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highlight w:val="white"/>
          <w:rtl w:val="0"/>
        </w:rPr>
        <w:t xml:space="preserve">ANEXO V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18"/>
          <w:szCs w:val="18"/>
          <w:highlight w:val="white"/>
        </w:rPr>
      </w:pPr>
      <w:bookmarkStart w:colFirst="0" w:colLast="0" w:name="_heading=h.wdijlp2gy6vv" w:id="0"/>
      <w:bookmarkEnd w:id="0"/>
      <w:r w:rsidDel="00000000" w:rsidR="00000000" w:rsidRPr="00000000">
        <w:rPr>
          <w:b w:val="1"/>
          <w:bCs w:val="1"/>
          <w:sz w:val="18"/>
          <w:szCs w:val="18"/>
          <w:highlight w:val="white"/>
          <w:rtl w:val="0"/>
        </w:rPr>
        <w:t xml:space="preserve">APÊNDICE DO TERMO DE REFERÊNCIA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18"/>
          <w:szCs w:val="18"/>
          <w:highlight w:val="white"/>
        </w:rPr>
      </w:pPr>
      <w:r w:rsidDel="00000000" w:rsidR="00000000" w:rsidRPr="00000000">
        <w:rPr>
          <w:b w:val="1"/>
          <w:bCs w:val="1"/>
          <w:sz w:val="18"/>
          <w:szCs w:val="18"/>
          <w:highlight w:val="white"/>
          <w:rtl w:val="0"/>
        </w:rPr>
        <w:t xml:space="preserve">INSTRUMENTO DE MEDIÇÃO DE RESULTADOS (IMR) – LIMPEZA E CONSERVAÇÃO</w:t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b w:val="1"/>
          <w:b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36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DA DEFINIÇÃO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Este documento apresenta os critérios de avaliação da qualidade dos serviços, identificando indicadores, metas, mecanismos de cálculo, forma de acompanhamento e adequações de pagamento por eve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ntual não atendimento das metas estabelecidas.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Este anexo é parte indissociável do Contrato, firmado a partir do </w:t>
      </w:r>
      <w:r w:rsidDel="00000000" w:rsidR="00000000" w:rsidRPr="00000000">
        <w:rPr>
          <w:sz w:val="18"/>
          <w:szCs w:val="18"/>
          <w:rtl w:val="0"/>
        </w:rPr>
        <w:t xml:space="preserve">Pregão Eletrônico nº 90006/2026.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Na utilização do referido Instrumento de Medição serão observadas as cláusulas e disposições contidas no Termo de Referência – Anexo I deste Edital.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2"/>
        </w:numPr>
        <w:spacing w:before="8.817138671875" w:line="360" w:lineRule="auto"/>
        <w:ind w:left="0" w:right="11.67236328125" w:hanging="360"/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Da adequação do pagamento: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numPr>
          <w:ilvl w:val="1"/>
          <w:numId w:val="2"/>
        </w:numPr>
        <w:spacing w:before="8.817138671875" w:line="360" w:lineRule="auto"/>
        <w:ind w:left="720" w:right="11.67236328125" w:hanging="360"/>
        <w:jc w:val="both"/>
        <w:rPr>
          <w:rFonts w:ascii="Calibri" w:cs="Calibri" w:eastAsia="Calibri" w:hAnsi="Calibri"/>
          <w:sz w:val="18"/>
          <w:szCs w:val="18"/>
          <w:highlight w:val="white"/>
        </w:rPr>
      </w:pPr>
      <w:r w:rsidDel="00000000" w:rsidR="00000000" w:rsidRPr="00000000">
        <w:rPr>
          <w:sz w:val="18"/>
          <w:szCs w:val="18"/>
          <w:rtl w:val="0"/>
        </w:rPr>
        <w:t xml:space="preserve">A aferição dos serviços será realizada sempre </w:t>
      </w: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até o 1º (primeiro) dia útil do  mês subsequente</w:t>
      </w:r>
      <w:r w:rsidDel="00000000" w:rsidR="00000000" w:rsidRPr="00000000">
        <w:rPr>
          <w:sz w:val="18"/>
          <w:szCs w:val="18"/>
          <w:rtl w:val="0"/>
        </w:rPr>
        <w:t xml:space="preserve"> ao da prestação dos serviços, sob a responsabilidade do fiscal técnico do contrato.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numPr>
          <w:ilvl w:val="1"/>
          <w:numId w:val="2"/>
        </w:numPr>
        <w:spacing w:before="8.817138671875" w:line="360" w:lineRule="auto"/>
        <w:ind w:left="720" w:right="11.67236328125" w:hanging="360"/>
        <w:jc w:val="both"/>
        <w:rPr>
          <w:sz w:val="18"/>
          <w:szCs w:val="18"/>
        </w:rPr>
      </w:pPr>
      <w:r w:rsidDel="00000000" w:rsidR="00000000" w:rsidRPr="00000000">
        <w:rPr>
          <w:b w:val="1"/>
          <w:bCs w:val="1"/>
          <w:color w:val="222222"/>
          <w:sz w:val="18"/>
          <w:szCs w:val="18"/>
          <w:highlight w:val="white"/>
          <w:rtl w:val="0"/>
        </w:rPr>
        <w:t xml:space="preserve">Até o dia 05 de cada mês </w:t>
      </w:r>
      <w:r w:rsidDel="00000000" w:rsidR="00000000" w:rsidRPr="00000000">
        <w:rPr>
          <w:color w:val="222222"/>
          <w:sz w:val="18"/>
          <w:szCs w:val="18"/>
          <w:highlight w:val="white"/>
          <w:rtl w:val="0"/>
        </w:rPr>
        <w:t xml:space="preserve">o fiscal técnico enviará a avaliação para a empresa, dando transparência e ciência do resultado obtido.</w:t>
      </w: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C">
      <w:pPr>
        <w:widowControl w:val="0"/>
        <w:numPr>
          <w:ilvl w:val="1"/>
          <w:numId w:val="2"/>
        </w:numPr>
        <w:spacing w:before="8.817138671875" w:line="360" w:lineRule="auto"/>
        <w:ind w:left="720" w:right="11.67236328125" w:hanging="360"/>
        <w:jc w:val="both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color w:val="222222"/>
          <w:sz w:val="18"/>
          <w:szCs w:val="18"/>
          <w:highlight w:val="white"/>
          <w:rtl w:val="0"/>
        </w:rPr>
        <w:t xml:space="preserve">A CONTRATADA </w:t>
      </w:r>
      <w:r w:rsidDel="00000000" w:rsidR="00000000" w:rsidRPr="00000000">
        <w:rPr>
          <w:b w:val="1"/>
          <w:bCs w:val="1"/>
          <w:color w:val="222222"/>
          <w:sz w:val="18"/>
          <w:szCs w:val="18"/>
          <w:highlight w:val="white"/>
          <w:rtl w:val="0"/>
        </w:rPr>
        <w:t xml:space="preserve">terá 2 (dois) dias,</w:t>
      </w:r>
      <w:r w:rsidDel="00000000" w:rsidR="00000000" w:rsidRPr="00000000">
        <w:rPr>
          <w:color w:val="222222"/>
          <w:sz w:val="18"/>
          <w:szCs w:val="18"/>
          <w:highlight w:val="white"/>
          <w:rtl w:val="0"/>
        </w:rPr>
        <w:t xml:space="preserve"> a contar do recebimento do documento/e-mail, para apresentar justificativa para a prestação do serviço com menor nível de conformidade, que poderá ser aceita pelo CONTRATANTE, desde que comprovada a excepcionalidade da ocorrência, resultante exclusivamente de fatores imprevisíveis e alheios ao controle do prestador.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numPr>
          <w:ilvl w:val="1"/>
          <w:numId w:val="2"/>
        </w:numPr>
        <w:spacing w:before="8.817138671875" w:line="360" w:lineRule="auto"/>
        <w:ind w:left="720" w:right="11.67236328125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Não será necessária a abertura de processo administrativo para  adequação do pagamento. </w:t>
      </w:r>
    </w:p>
    <w:p w:rsidR="00000000" w:rsidDel="00000000" w:rsidP="00000000" w:rsidRDefault="00000000" w:rsidRPr="00000000" w14:paraId="0000000E">
      <w:pPr>
        <w:widowControl w:val="0"/>
        <w:spacing w:before="8.817138671875" w:line="360" w:lineRule="auto"/>
        <w:ind w:left="720" w:right="11.67236328125" w:firstLine="0"/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spacing w:after="0" w:before="8.8177490234375" w:line="360" w:lineRule="auto"/>
        <w:ind w:left="720" w:hanging="360"/>
        <w:jc w:val="both"/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 Metodologia de aplicação do IMR: </w:t>
      </w:r>
    </w:p>
    <w:p w:rsidR="00000000" w:rsidDel="00000000" w:rsidP="00000000" w:rsidRDefault="00000000" w:rsidRPr="00000000" w14:paraId="00000010">
      <w:pPr>
        <w:widowControl w:val="0"/>
        <w:numPr>
          <w:ilvl w:val="1"/>
          <w:numId w:val="1"/>
        </w:numPr>
        <w:spacing w:before="0" w:line="360" w:lineRule="auto"/>
        <w:ind w:left="1440" w:hanging="360"/>
        <w:jc w:val="both"/>
        <w:rPr>
          <w:b w:val="1"/>
          <w:bCs w:val="1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O IMR será aplicado concomitantemente com possíveis glosas, mediante a  seguinte fórmula: 100% do valor contratado X percentual aferido no IMR - glosas = valor a ser  pago. Exemplo: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19.13330078125" w:line="360" w:lineRule="auto"/>
        <w:ind w:left="850.3937007874017" w:right="8.14453125" w:firstLine="0"/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before="6.8182373046875" w:line="360" w:lineRule="auto"/>
        <w:ind w:left="850.3937007874017" w:firstLine="0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100% do valor contratado = R$ 10.000,00. </w:t>
      </w:r>
    </w:p>
    <w:p w:rsidR="00000000" w:rsidDel="00000000" w:rsidP="00000000" w:rsidRDefault="00000000" w:rsidRPr="00000000" w14:paraId="00000013">
      <w:pPr>
        <w:widowControl w:val="0"/>
        <w:spacing w:before="19.13330078125" w:line="360" w:lineRule="auto"/>
        <w:ind w:left="850.3937007874017" w:firstLine="0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Percentual apurado no IMR = 90% </w:t>
      </w:r>
    </w:p>
    <w:p w:rsidR="00000000" w:rsidDel="00000000" w:rsidP="00000000" w:rsidRDefault="00000000" w:rsidRPr="00000000" w14:paraId="00000014">
      <w:pPr>
        <w:widowControl w:val="0"/>
        <w:spacing w:before="19.1326904296875" w:line="360" w:lineRule="auto"/>
        <w:ind w:left="850.3937007874017" w:firstLine="0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Glosas: R$ 100,00 </w:t>
      </w:r>
    </w:p>
    <w:p w:rsidR="00000000" w:rsidDel="00000000" w:rsidP="00000000" w:rsidRDefault="00000000" w:rsidRPr="00000000" w14:paraId="00000015">
      <w:pPr>
        <w:widowControl w:val="0"/>
        <w:spacing w:before="19.1326904296875" w:line="360" w:lineRule="auto"/>
        <w:ind w:left="850.3937007874017" w:firstLine="0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Valor ajustado pelo IMR = R$ 10.000 X 90% = R$ 9.000,00 </w:t>
      </w:r>
    </w:p>
    <w:p w:rsidR="00000000" w:rsidDel="00000000" w:rsidP="00000000" w:rsidRDefault="00000000" w:rsidRPr="00000000" w14:paraId="00000016">
      <w:pPr>
        <w:widowControl w:val="0"/>
        <w:spacing w:before="19.1326904296875" w:line="360" w:lineRule="auto"/>
        <w:ind w:left="850.3937007874017" w:firstLine="0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Valor a ser pago: R$ 9.000,00 - R$ 100,00 = R$ 8.900,00.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36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DOS INDICADORES, DAS METAS E DOS MECANISMOS DE CÁLCULO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Os serviços e produtos da CONTRATADA serão avaliados por meio de </w:t>
      </w:r>
      <w:r w:rsidDel="00000000" w:rsidR="00000000" w:rsidRPr="00000000">
        <w:rPr>
          <w:sz w:val="18"/>
          <w:szCs w:val="18"/>
          <w:highlight w:val="white"/>
          <w:rtl w:val="0"/>
        </w:rPr>
        <w:t xml:space="preserve">sete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 indicadores de qualidade: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 fornecimento de uniformes e E</w:t>
      </w:r>
      <w:r w:rsidDel="00000000" w:rsidR="00000000" w:rsidRPr="00000000">
        <w:rPr>
          <w:b w:val="1"/>
          <w:bCs w:val="1"/>
          <w:sz w:val="18"/>
          <w:szCs w:val="18"/>
          <w:highlight w:val="white"/>
          <w:rtl w:val="0"/>
        </w:rPr>
        <w:t xml:space="preserve">PIs,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uso dos uniformes e EPIs, tempo de resposta às solicitações do contratante, reposição de profissional ausente, </w:t>
      </w:r>
      <w:r w:rsidDel="00000000" w:rsidR="00000000" w:rsidRPr="00000000">
        <w:rPr>
          <w:b w:val="1"/>
          <w:bCs w:val="1"/>
          <w:sz w:val="18"/>
          <w:szCs w:val="18"/>
          <w:highlight w:val="white"/>
          <w:rtl w:val="0"/>
        </w:rPr>
        <w:t xml:space="preserve">entrega de equipamentos e insumos, do pagamentos do salário e outros benefícios e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qualidade dos serviços prestados.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 Aos indicadores serão atribuídos pontos de qualidade, conforme critérios apresentados nas tabelas abaixo.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Cada indicador contribui com uma quantidade diferenciada de pontos de qualidade. Essa diferença está relacionada à essencialidade do indicador para a qualidade dos serviços.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A pontuação final de qualidade dos serviços pode resultar em valores entre 0 (zero) e 100 (cem), correspondentes respectivamente às situações de serviço desprovido de qualidade e serviço com qualidade elevada.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 Para ajuste de pagamento não será necessário a abertura de processo administrativo. Para aplicação das multas acima estabelecidas será garantida a ampla defesa e o contraditório.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As tabelas abaixo apresentam os indicadores, as metas, os critérios e os mecanismos de cálculo da pontuação de qualidade.</w:t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-75" w:tblpY="0"/>
        <w:tblW w:w="8565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95"/>
        <w:gridCol w:w="3924.0000000000005"/>
        <w:gridCol w:w="1520.9999999999995"/>
        <w:gridCol w:w="1125"/>
        <w:tblGridChange w:id="0">
          <w:tblGrid>
            <w:gridCol w:w="1995"/>
            <w:gridCol w:w="3924.0000000000005"/>
            <w:gridCol w:w="1520.9999999999995"/>
            <w:gridCol w:w="1125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4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ind w:right="-58.937007874014284"/>
              <w:jc w:val="center"/>
              <w:rPr>
                <w:b w:val="1"/>
                <w:bCs w:val="1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white"/>
                <w:rtl w:val="0"/>
              </w:rPr>
              <w:t xml:space="preserve">INDICADOR 1 – FORNECIMENTO DOS UNIFORMES E EPIs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2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ITEM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3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Finalidade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7">
            <w:pPr>
              <w:spacing w:after="240" w:before="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Garantir a devida uniformização dos funcionários da Contratada e atender às exigências específicas relacionadas à segurança do trabalho que envolvem a prestação dos serviços.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Meta a cumprir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B">
            <w:pPr>
              <w:spacing w:after="240" w:before="60" w:lineRule="auto"/>
              <w:ind w:left="20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Entrega total de materiais solicitados no termo de referência anexo ao edital garantindo a excelência no serviço prestado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2E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Instrumento de medição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Constatação formal de ocorrências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Forma de Acompanhamento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3">
            <w:pPr>
              <w:spacing w:after="240" w:before="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Conferência da entrega de materiais através do envio de documento com a relação dos Uniformes e EPIs entregues aos profissionais (assinado)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Periodicidade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Mensal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Mecanismo de Cálculo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Verificação da quantidade de ocorrências registradas no mês de referência.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Início de Vigência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42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240" w:before="60" w:line="259.2000000000001" w:lineRule="auto"/>
              <w:ind w:left="100" w:right="8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Fornecer conjunto completo de uniforme e epi’s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4">
            <w:pPr>
              <w:spacing w:after="240" w:before="24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 pontos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240" w:before="60" w:line="259.2000000000001" w:lineRule="auto"/>
              <w:ind w:left="100" w:right="8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Deixar de fornecer uniformes e epi’s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9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ocorrência: 08 pontos</w:t>
            </w:r>
          </w:p>
          <w:p w:rsidR="00000000" w:rsidDel="00000000" w:rsidP="00000000" w:rsidRDefault="00000000" w:rsidRPr="00000000" w14:paraId="0000004A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ocorrências:  06 pontos</w:t>
            </w:r>
          </w:p>
          <w:p w:rsidR="00000000" w:rsidDel="00000000" w:rsidP="00000000" w:rsidRDefault="00000000" w:rsidRPr="00000000" w14:paraId="0000004B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ocorrências: 04  pontos</w:t>
            </w:r>
          </w:p>
          <w:p w:rsidR="00000000" w:rsidDel="00000000" w:rsidP="00000000" w:rsidRDefault="00000000" w:rsidRPr="00000000" w14:paraId="0000004C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ocorrências ou mais: 2 pontos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after="240" w:before="60" w:line="259.2000000000001" w:lineRule="auto"/>
              <w:ind w:left="105" w:right="8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Deixar de fornecer conjunto completo de uniforme e epi’s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0">
            <w:pPr>
              <w:spacing w:after="240" w:before="240" w:line="259.2000000000001" w:lineRule="auto"/>
              <w:ind w:left="283.4645669291335" w:hanging="15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Sanções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3">
            <w:pPr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Glosa mensal dos produtos não entregues.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056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Observações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7">
            <w:pPr>
              <w:widowControl w:val="0"/>
              <w:ind w:left="87.423706054687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30.399999618530273"/>
                <w:szCs w:val="30.399999618530273"/>
                <w:highlight w:val="white"/>
                <w:vertAlign w:val="superscript"/>
                <w:rtl w:val="0"/>
              </w:rPr>
              <w:t xml:space="preserve">Nos dois primeiros meses sua validade será meramente para fins de </w:t>
            </w:r>
            <w:r w:rsidDel="00000000" w:rsidR="00000000" w:rsidRPr="00000000">
              <w:rPr>
                <w:sz w:val="18.239999771118164"/>
                <w:szCs w:val="18.239999771118164"/>
                <w:highlight w:val="white"/>
                <w:rtl w:val="0"/>
              </w:rPr>
              <w:t xml:space="preserve">orientação e adaptação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spacing w:line="360" w:lineRule="auto"/>
        <w:ind w:left="0" w:firstLine="0"/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-30.000000000000142" w:tblpY="0"/>
        <w:tblW w:w="8520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45"/>
        <w:gridCol w:w="3930"/>
        <w:gridCol w:w="1515"/>
        <w:gridCol w:w="330"/>
        <w:tblGridChange w:id="0">
          <w:tblGrid>
            <w:gridCol w:w="2745"/>
            <w:gridCol w:w="3930"/>
            <w:gridCol w:w="1515"/>
            <w:gridCol w:w="33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4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ind w:right="-58.937007874014284"/>
              <w:jc w:val="center"/>
              <w:rPr>
                <w:b w:val="1"/>
                <w:bCs w:val="1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white"/>
                <w:rtl w:val="0"/>
              </w:rPr>
              <w:t xml:space="preserve">INDICADOR 2 – USO DOS UNIFORMES E EPIs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ITEM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0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63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Finalidade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4">
            <w:pPr>
              <w:spacing w:after="240" w:before="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Garantir a devida uniformização dos funcionários da Contratada e atender às exigências específicas relacionadas à segurança do trabalho que envolvem a prestação dos serviços.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67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Meta a cumprir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8">
            <w:pPr>
              <w:spacing w:after="240" w:before="60" w:lineRule="auto"/>
              <w:ind w:left="20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100% dos funcionários adequadamente uniformizados e uso de EPI’s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6B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Instrumento de medição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Constatação formal de ocorrências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6F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Forma de Acompanhamento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0">
            <w:pPr>
              <w:spacing w:after="240" w:before="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Visual, pelo Fiscal do contrato e responsáveis pelos setores.</w:t>
            </w:r>
          </w:p>
          <w:p w:rsidR="00000000" w:rsidDel="00000000" w:rsidP="00000000" w:rsidRDefault="00000000" w:rsidRPr="00000000" w14:paraId="0000007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74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Periodicidade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Diária, com aferição mensal do resultado.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78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Mecanismo de Cálculo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Verificação da quantidade de ocorrências registradas no mês de referência (pessoa/dia)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7C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Início de Vigência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80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81">
            <w:pPr>
              <w:spacing w:after="240" w:before="60" w:line="259.2000000000001" w:lineRule="auto"/>
              <w:ind w:left="100" w:right="8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Uso de conjunto completo de uniforme e epi’s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2">
            <w:pPr>
              <w:spacing w:after="240" w:before="24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 pontos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spacing w:after="240" w:before="60" w:line="259.2000000000001" w:lineRule="auto"/>
              <w:ind w:left="100" w:right="8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utilização do uniforme, sem a devida justificativa.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7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ocorrência: 08 pontos</w:t>
            </w:r>
          </w:p>
          <w:p w:rsidR="00000000" w:rsidDel="00000000" w:rsidP="00000000" w:rsidRDefault="00000000" w:rsidRPr="00000000" w14:paraId="00000088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ocorrências: 06 pontos</w:t>
            </w:r>
          </w:p>
          <w:p w:rsidR="00000000" w:rsidDel="00000000" w:rsidP="00000000" w:rsidRDefault="00000000" w:rsidRPr="00000000" w14:paraId="00000089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ocorrências: 04 pontos</w:t>
            </w:r>
          </w:p>
          <w:p w:rsidR="00000000" w:rsidDel="00000000" w:rsidP="00000000" w:rsidRDefault="00000000" w:rsidRPr="00000000" w14:paraId="0000008A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ocorrências ou mais: 2 pontos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spacing w:after="240" w:before="60" w:line="259.2000000000001" w:lineRule="auto"/>
              <w:ind w:left="105" w:right="8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Deixar de usar conjunto completo de uniforme e epi’s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E">
            <w:pPr>
              <w:spacing w:after="240" w:before="240" w:line="259.2000000000001" w:lineRule="auto"/>
              <w:ind w:left="283.4645669291335" w:hanging="15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90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Sanções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1">
            <w:pPr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Empresa será notificada para ajuste junto a equipe terceirizada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094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Observações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5">
            <w:pPr>
              <w:widowControl w:val="0"/>
              <w:ind w:left="87.4237060546875" w:firstLine="0"/>
              <w:rPr>
                <w:sz w:val="30.399999618530273"/>
                <w:szCs w:val="30.399999618530273"/>
                <w:highlight w:val="white"/>
                <w:vertAlign w:val="superscript"/>
              </w:rPr>
            </w:pPr>
            <w:r w:rsidDel="00000000" w:rsidR="00000000" w:rsidRPr="00000000">
              <w:rPr>
                <w:sz w:val="18.239999771118164"/>
                <w:szCs w:val="18.239999771118164"/>
                <w:highlight w:val="white"/>
                <w:rtl w:val="0"/>
              </w:rPr>
              <w:t xml:space="preserve"> Nos dois primeiros meses sua validade será meramente para fins de orientação e adaptação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8">
      <w:pPr>
        <w:ind w:left="720" w:firstLine="0"/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640.0" w:type="dxa"/>
        <w:jc w:val="left"/>
        <w:tblInd w:w="-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75"/>
        <w:gridCol w:w="5565"/>
        <w:tblGridChange w:id="0">
          <w:tblGrid>
            <w:gridCol w:w="3075"/>
            <w:gridCol w:w="5565"/>
          </w:tblGrid>
        </w:tblGridChange>
      </w:tblGrid>
      <w:tr>
        <w:trPr>
          <w:cantSplit w:val="0"/>
          <w:trHeight w:val="1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99">
            <w:pPr>
              <w:jc w:val="center"/>
              <w:rPr>
                <w:b w:val="1"/>
                <w:bCs w:val="1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white"/>
                <w:rtl w:val="0"/>
              </w:rPr>
              <w:t xml:space="preserve">INDICADOR 3 - TEMPO DE RESPOSTA ÀS SOLICITAÇÕES DA CONTRATANTE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9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9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9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Finalidade</w:t>
            </w:r>
          </w:p>
        </w:tc>
        <w:tc>
          <w:tcPr/>
          <w:p w:rsidR="00000000" w:rsidDel="00000000" w:rsidP="00000000" w:rsidRDefault="00000000" w:rsidRPr="00000000" w14:paraId="0000009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Mensurar o tempo de resposta às solicitações da contratante.</w:t>
            </w:r>
          </w:p>
        </w:tc>
      </w:tr>
      <w:tr>
        <w:trPr>
          <w:cantSplit w:val="0"/>
          <w:trHeight w:val="200" w:hRule="atLeast"/>
          <w:tblHeader w:val="0"/>
        </w:trPr>
        <w:tc>
          <w:tcPr/>
          <w:p w:rsidR="00000000" w:rsidDel="00000000" w:rsidP="00000000" w:rsidRDefault="00000000" w:rsidRPr="00000000" w14:paraId="0000009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Meta a cumprir</w:t>
            </w:r>
          </w:p>
        </w:tc>
        <w:tc>
          <w:tcPr/>
          <w:p w:rsidR="00000000" w:rsidDel="00000000" w:rsidP="00000000" w:rsidRDefault="00000000" w:rsidRPr="00000000" w14:paraId="000000A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Até dia útil posterior à solicitação.</w:t>
            </w:r>
          </w:p>
        </w:tc>
      </w:tr>
      <w:tr>
        <w:trPr>
          <w:cantSplit w:val="0"/>
          <w:trHeight w:val="184" w:hRule="atLeast"/>
          <w:tblHeader w:val="0"/>
        </w:trPr>
        <w:tc>
          <w:tcPr/>
          <w:p w:rsidR="00000000" w:rsidDel="00000000" w:rsidP="00000000" w:rsidRDefault="00000000" w:rsidRPr="00000000" w14:paraId="000000A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Instrumento de medição</w:t>
            </w:r>
          </w:p>
        </w:tc>
        <w:tc>
          <w:tcPr/>
          <w:p w:rsidR="00000000" w:rsidDel="00000000" w:rsidP="00000000" w:rsidRDefault="00000000" w:rsidRPr="00000000" w14:paraId="000000A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Constatação formal de ocorrências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A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Forma de Acompanhamento</w:t>
            </w:r>
          </w:p>
        </w:tc>
        <w:tc>
          <w:tcPr/>
          <w:p w:rsidR="00000000" w:rsidDel="00000000" w:rsidP="00000000" w:rsidRDefault="00000000" w:rsidRPr="00000000" w14:paraId="000000A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Pessoal. Pelo fiscal do contrato.</w:t>
            </w:r>
          </w:p>
        </w:tc>
      </w:tr>
      <w:tr>
        <w:trPr>
          <w:cantSplit w:val="0"/>
          <w:trHeight w:val="175" w:hRule="atLeast"/>
          <w:tblHeader w:val="0"/>
        </w:trPr>
        <w:tc>
          <w:tcPr/>
          <w:p w:rsidR="00000000" w:rsidDel="00000000" w:rsidP="00000000" w:rsidRDefault="00000000" w:rsidRPr="00000000" w14:paraId="000000A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Periodicidade</w:t>
            </w:r>
          </w:p>
        </w:tc>
        <w:tc>
          <w:tcPr/>
          <w:p w:rsidR="00000000" w:rsidDel="00000000" w:rsidP="00000000" w:rsidRDefault="00000000" w:rsidRPr="00000000" w14:paraId="000000A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Por evento/solicitação à contratante.</w:t>
            </w:r>
          </w:p>
        </w:tc>
      </w:tr>
      <w:tr>
        <w:trPr>
          <w:cantSplit w:val="0"/>
          <w:trHeight w:val="213" w:hRule="atLeast"/>
          <w:tblHeader w:val="0"/>
        </w:trPr>
        <w:tc>
          <w:tcPr/>
          <w:p w:rsidR="00000000" w:rsidDel="00000000" w:rsidP="00000000" w:rsidRDefault="00000000" w:rsidRPr="00000000" w14:paraId="000000A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Mecanismo de Cálculo</w:t>
            </w:r>
          </w:p>
        </w:tc>
        <w:tc>
          <w:tcPr/>
          <w:p w:rsidR="00000000" w:rsidDel="00000000" w:rsidP="00000000" w:rsidRDefault="00000000" w:rsidRPr="00000000" w14:paraId="000000A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Verificação da quantidade de ocorrências registradas com tempo de resposta superior a meta. 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A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Início de Vigência</w:t>
            </w:r>
          </w:p>
        </w:tc>
        <w:tc>
          <w:tcPr/>
          <w:p w:rsidR="00000000" w:rsidDel="00000000" w:rsidP="00000000" w:rsidRDefault="00000000" w:rsidRPr="00000000" w14:paraId="000000A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0A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A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Sem atrasos: 15 pontos</w:t>
            </w:r>
          </w:p>
          <w:p w:rsidR="00000000" w:rsidDel="00000000" w:rsidP="00000000" w:rsidRDefault="00000000" w:rsidRPr="00000000" w14:paraId="000000A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resposta com atraso: 12 pontos</w:t>
            </w:r>
          </w:p>
          <w:p w:rsidR="00000000" w:rsidDel="00000000" w:rsidP="00000000" w:rsidRDefault="00000000" w:rsidRPr="00000000" w14:paraId="000000A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 respostas com atraso: 09 pontos</w:t>
            </w:r>
          </w:p>
          <w:p w:rsidR="00000000" w:rsidDel="00000000" w:rsidP="00000000" w:rsidRDefault="00000000" w:rsidRPr="00000000" w14:paraId="000000A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respostas com atraso: 06 pontos</w:t>
            </w:r>
          </w:p>
          <w:p w:rsidR="00000000" w:rsidDel="00000000" w:rsidP="00000000" w:rsidRDefault="00000000" w:rsidRPr="00000000" w14:paraId="000000B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 ou mais com atraso: 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B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Sanções</w:t>
            </w:r>
          </w:p>
        </w:tc>
        <w:tc>
          <w:tcPr/>
          <w:p w:rsidR="00000000" w:rsidDel="00000000" w:rsidP="00000000" w:rsidRDefault="00000000" w:rsidRPr="00000000" w14:paraId="000000B2">
            <w:pPr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serem definidas pela Administração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0B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Observações</w:t>
            </w:r>
          </w:p>
        </w:tc>
        <w:tc>
          <w:tcPr/>
          <w:p w:rsidR="00000000" w:rsidDel="00000000" w:rsidP="00000000" w:rsidRDefault="00000000" w:rsidRPr="00000000" w14:paraId="000000B4">
            <w:pPr>
              <w:widowControl w:val="0"/>
              <w:spacing w:line="227.979154586792" w:lineRule="auto"/>
              <w:ind w:left="87.60589599609375" w:right="178.47412109375" w:firstLine="2.5537109375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 que se busca com esse indicador é obter ciência e comprometimento  quanto a resolução das demandas levantadas pela contratante o mais  breve possível, mesmo que a resolução definitiva de determinada  demanda se dê em maior  tempo.</w:t>
            </w:r>
          </w:p>
        </w:tc>
      </w:tr>
    </w:tbl>
    <w:p w:rsidR="00000000" w:rsidDel="00000000" w:rsidP="00000000" w:rsidRDefault="00000000" w:rsidRPr="00000000" w14:paraId="000000B5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573.511811023625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58.3582763633003"/>
        <w:gridCol w:w="2757.5767673301625"/>
        <w:gridCol w:w="2757.5767673301625"/>
        <w:tblGridChange w:id="0">
          <w:tblGrid>
            <w:gridCol w:w="3058.3582763633003"/>
            <w:gridCol w:w="2757.5767673301625"/>
            <w:gridCol w:w="2757.5767673301625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B6">
            <w:pPr>
              <w:jc w:val="center"/>
              <w:rPr>
                <w:b w:val="1"/>
                <w:bCs w:val="1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white"/>
                <w:rtl w:val="0"/>
              </w:rPr>
              <w:t xml:space="preserve">INDICADOR 4 –  REPOSIÇÃO DE PROFISSIONAL AUSENTE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B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ITEM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B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Finalidade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D">
            <w:pPr>
              <w:spacing w:after="240" w:before="60" w:line="259.2000000000001" w:lineRule="auto"/>
              <w:ind w:left="60" w:right="4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Garantir a quantidade de serventes necessários(as) à plena execução da prestação dos serviços de limpeza e conduta compatível com o objeto e local da prestação de serviços.</w:t>
            </w:r>
          </w:p>
          <w:p w:rsidR="00000000" w:rsidDel="00000000" w:rsidP="00000000" w:rsidRDefault="00000000" w:rsidRPr="00000000" w14:paraId="000000BE">
            <w:pPr>
              <w:spacing w:after="240" w:before="60" w:line="259.2000000000001" w:lineRule="auto"/>
              <w:ind w:left="60" w:right="4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Em caso de ausência de colaboradores, a empresa deve substituir imediatamente.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C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Meta a cumprir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100% dos colaboradores, diariamente.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C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Instrumento de medição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Controle de ponto (vedado o ponto escrito) e conferência local.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C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Forma de Acompanhamento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Visual, pelo fiscal de contrato e através do controle de ponto.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C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Periodicidade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Diária.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C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Mecanismo de Cálculo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Será verificada a frequência dos colaboradores e descontado conforme faixa de ajuste.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C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Início de Vigência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1464.843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D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D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Falta do profissional sem reposição</w:t>
            </w:r>
          </w:p>
        </w:tc>
        <w:tc>
          <w:tcPr/>
          <w:p w:rsidR="00000000" w:rsidDel="00000000" w:rsidP="00000000" w:rsidRDefault="00000000" w:rsidRPr="00000000" w14:paraId="000000D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Sem ocorrências: 15 pontos</w:t>
            </w:r>
          </w:p>
          <w:p w:rsidR="00000000" w:rsidDel="00000000" w:rsidP="00000000" w:rsidRDefault="00000000" w:rsidRPr="00000000" w14:paraId="000000D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ocorrência: 12 pontos</w:t>
            </w:r>
          </w:p>
          <w:p w:rsidR="00000000" w:rsidDel="00000000" w:rsidP="00000000" w:rsidRDefault="00000000" w:rsidRPr="00000000" w14:paraId="000000D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ocorrências: 09 pontos</w:t>
            </w:r>
          </w:p>
          <w:p w:rsidR="00000000" w:rsidDel="00000000" w:rsidP="00000000" w:rsidRDefault="00000000" w:rsidRPr="00000000" w14:paraId="000000D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ocorrências: 06 pontos </w:t>
            </w:r>
          </w:p>
          <w:p w:rsidR="00000000" w:rsidDel="00000000" w:rsidP="00000000" w:rsidRDefault="00000000" w:rsidRPr="00000000" w14:paraId="000000D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ocorrências ou mais: 0 pontos</w:t>
            </w:r>
          </w:p>
          <w:p w:rsidR="00000000" w:rsidDel="00000000" w:rsidP="00000000" w:rsidRDefault="00000000" w:rsidRPr="00000000" w14:paraId="000000D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7.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spacing w:after="240" w:before="60" w:line="259.2000000000001" w:lineRule="auto"/>
              <w:ind w:left="2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Adotar conduta incompatível com as atribuições do posto, favorecendo o surgimento de conflitos e desavenças.</w:t>
            </w:r>
          </w:p>
        </w:tc>
        <w:tc>
          <w:tcPr/>
          <w:p w:rsidR="00000000" w:rsidDel="00000000" w:rsidP="00000000" w:rsidRDefault="00000000" w:rsidRPr="00000000" w14:paraId="000000DC">
            <w:pPr>
              <w:spacing w:after="240" w:before="240" w:line="259.2000000000001" w:lineRule="auto"/>
              <w:ind w:left="141.7322834645671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descontar 2,0 pontos por ocorrência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D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Sanções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E">
            <w:pPr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Além do desconto no IMR será aplicado Glosa por profissional sem reposição.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0E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Observações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1">
            <w:pPr>
              <w:widowControl w:val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Nos dois primeiros meses sua validade será meramente para fins de orientação e adaptação</w:t>
            </w:r>
          </w:p>
        </w:tc>
      </w:tr>
    </w:tbl>
    <w:p w:rsidR="00000000" w:rsidDel="00000000" w:rsidP="00000000" w:rsidRDefault="00000000" w:rsidRPr="00000000" w14:paraId="000000E3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644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6"/>
        <w:gridCol w:w="5558"/>
        <w:tblGridChange w:id="0">
          <w:tblGrid>
            <w:gridCol w:w="3086"/>
            <w:gridCol w:w="5558"/>
          </w:tblGrid>
        </w:tblGridChange>
      </w:tblGrid>
      <w:tr>
        <w:trPr>
          <w:cantSplit w:val="0"/>
          <w:trHeight w:val="1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E5">
            <w:pPr>
              <w:jc w:val="center"/>
              <w:rPr>
                <w:b w:val="1"/>
                <w:bCs w:val="1"/>
                <w:color w:val="ff0000"/>
              </w:rPr>
            </w:pPr>
            <w:r w:rsidDel="00000000" w:rsidR="00000000" w:rsidRPr="00000000">
              <w:rPr>
                <w:b w:val="1"/>
                <w:bCs w:val="1"/>
                <w:color w:val="ff0000"/>
                <w:rtl w:val="0"/>
              </w:rPr>
              <w:t xml:space="preserve">INDICADOR 5 – ENTREGA DE EQUIPAMENTOS E INSUMOS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  <w:t xml:space="preserve">Finalidade</w:t>
            </w:r>
          </w:p>
        </w:tc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rtl w:val="0"/>
              </w:rPr>
              <w:t xml:space="preserve">Garantir o nível de qualidade na prestação do serviço.</w:t>
            </w:r>
          </w:p>
        </w:tc>
      </w:tr>
      <w:tr>
        <w:trPr>
          <w:cantSplit w:val="0"/>
          <w:trHeight w:val="200" w:hRule="atLeast"/>
          <w:tblHeader w:val="0"/>
        </w:trPr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  <w:t xml:space="preserve">Meta a cumprir</w:t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  <w:t xml:space="preserve">Entrega total de materiais solicitados no termo de referência anexo ao edital garantindo a excelência no serviço prestado.</w:t>
            </w:r>
          </w:p>
        </w:tc>
      </w:tr>
      <w:tr>
        <w:trPr>
          <w:cantSplit w:val="0"/>
          <w:trHeight w:val="184" w:hRule="atLeast"/>
          <w:tblHeader w:val="0"/>
        </w:trPr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rtl w:val="0"/>
              </w:rPr>
              <w:t xml:space="preserve">Instrumento de medição</w:t>
            </w:r>
          </w:p>
        </w:tc>
        <w:tc>
          <w:tcPr/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tl w:val="0"/>
              </w:rPr>
              <w:t xml:space="preserve">Constatação formal da entrega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rtl w:val="0"/>
              </w:rPr>
              <w:t xml:space="preserve">Forma de Acompanhamento</w:t>
            </w:r>
          </w:p>
        </w:tc>
        <w:tc>
          <w:tcPr/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Conferência da entrega de materiais através da nota fiscal ou pessoalmente pelo fiscal técnico do contrato </w:t>
            </w:r>
          </w:p>
        </w:tc>
      </w:tr>
      <w:tr>
        <w:trPr>
          <w:cantSplit w:val="0"/>
          <w:trHeight w:val="175" w:hRule="atLeast"/>
          <w:tblHeader w:val="0"/>
        </w:trPr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  <w:t xml:space="preserve">Periodicidade</w:t>
            </w:r>
          </w:p>
        </w:tc>
        <w:tc>
          <w:tcPr/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Mensal</w:t>
            </w:r>
          </w:p>
        </w:tc>
      </w:tr>
      <w:tr>
        <w:trPr>
          <w:cantSplit w:val="0"/>
          <w:trHeight w:val="213" w:hRule="atLeast"/>
          <w:tblHeader w:val="0"/>
        </w:trPr>
        <w:tc>
          <w:tcPr/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  <w:t xml:space="preserve">Mecanismo de Cálculo</w:t>
            </w:r>
          </w:p>
        </w:tc>
        <w:tc>
          <w:tcPr/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Será verificado o fornecimento de materiais e descontado conforme faixa de ajuste.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Início de Vigência</w:t>
            </w:r>
          </w:p>
        </w:tc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Entrega total de equipamentos e insumos: 15 pontos</w:t>
            </w:r>
          </w:p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  <w:t xml:space="preserve">Entrega parcial de insumos: 10</w:t>
            </w:r>
          </w:p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  <w:t xml:space="preserve">Entrega parcial de equipamentos: 10 pontos</w:t>
            </w:r>
          </w:p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tl w:val="0"/>
              </w:rPr>
              <w:t xml:space="preserve">Entrega parcial de equipamentos e insumos: 5 pontos</w:t>
            </w:r>
          </w:p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  <w:t xml:space="preserve">Não fornecimento de insumos e/ou equipamentos: 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  <w:t xml:space="preserve">Sanções</w:t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  <w:t xml:space="preserve">Glosa mensal dos equipamentos e insumos não entregues.</w:t>
            </w:r>
          </w:p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  <w:t xml:space="preserve">Observações</w:t>
            </w:r>
          </w:p>
        </w:tc>
        <w:tc>
          <w:tcPr/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  <w:t xml:space="preserve">Nos dois primeiros meses sua validade será meramente para fins de orientação e adaptação</w:t>
            </w:r>
          </w:p>
        </w:tc>
      </w:tr>
    </w:tbl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8644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6"/>
        <w:gridCol w:w="5558"/>
        <w:tblGridChange w:id="0">
          <w:tblGrid>
            <w:gridCol w:w="3086"/>
            <w:gridCol w:w="5558"/>
          </w:tblGrid>
        </w:tblGridChange>
      </w:tblGrid>
      <w:tr>
        <w:trPr>
          <w:cantSplit w:val="0"/>
          <w:trHeight w:val="1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04">
            <w:pPr>
              <w:jc w:val="center"/>
              <w:rPr>
                <w:b w:val="1"/>
                <w:bCs w:val="1"/>
                <w:color w:val="ff0000"/>
              </w:rPr>
            </w:pPr>
            <w:r w:rsidDel="00000000" w:rsidR="00000000" w:rsidRPr="00000000">
              <w:rPr>
                <w:b w:val="1"/>
                <w:bCs w:val="1"/>
                <w:color w:val="ff0000"/>
                <w:rtl w:val="0"/>
              </w:rPr>
              <w:t xml:space="preserve">INDICADOR 6 – DO PAGAMENTO DE SALÁRIOS E OUTROS BENEFÍCIOS</w:t>
            </w:r>
          </w:p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Finalidade</w:t>
            </w:r>
          </w:p>
        </w:tc>
        <w:tc>
          <w:tcPr/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  <w:t xml:space="preserve">Mitigar ocorrências de atrasos de pagamento decorrentes das obrigações trabalhistas</w:t>
            </w:r>
          </w:p>
        </w:tc>
      </w:tr>
      <w:tr>
        <w:trPr>
          <w:cantSplit w:val="0"/>
          <w:trHeight w:val="200" w:hRule="atLeast"/>
          <w:tblHeader w:val="0"/>
        </w:trPr>
        <w:tc>
          <w:tcPr/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  <w:t xml:space="preserve">Meta a cumprir</w:t>
            </w:r>
          </w:p>
        </w:tc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rtl w:val="0"/>
              </w:rPr>
              <w:t xml:space="preserve">Nenhuma ocorrência no mês.</w:t>
            </w:r>
          </w:p>
        </w:tc>
      </w:tr>
      <w:tr>
        <w:trPr>
          <w:cantSplit w:val="0"/>
          <w:trHeight w:val="184" w:hRule="atLeast"/>
          <w:tblHeader w:val="0"/>
        </w:trPr>
        <w:tc>
          <w:tcPr/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  <w:t xml:space="preserve">Instrumento de medição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  <w:t xml:space="preserve">Constatação formal de ocorrências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  <w:t xml:space="preserve">Forma de Acompanhamento</w:t>
            </w:r>
          </w:p>
        </w:tc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  <w:t xml:space="preserve">Pessoal e documental. Pelo fiscal do contrato.</w:t>
            </w:r>
          </w:p>
        </w:tc>
      </w:tr>
      <w:tr>
        <w:trPr>
          <w:cantSplit w:val="0"/>
          <w:trHeight w:val="175" w:hRule="atLeast"/>
          <w:tblHeader w:val="0"/>
        </w:trPr>
        <w:tc>
          <w:tcPr/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  <w:t xml:space="preserve">Periodicidade</w:t>
            </w:r>
          </w:p>
        </w:tc>
        <w:tc>
          <w:tcPr/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rtl w:val="0"/>
              </w:rPr>
              <w:t xml:space="preserve">Mensal, nos termos do art. 459 §1º, do Decreto- Lei 5452/43, ou data base fornecida por convenção coletiva da categoria.</w:t>
            </w:r>
          </w:p>
        </w:tc>
      </w:tr>
      <w:tr>
        <w:trPr>
          <w:cantSplit w:val="0"/>
          <w:trHeight w:val="869.1210849769413" w:hRule="atLeast"/>
          <w:tblHeader w:val="0"/>
        </w:trPr>
        <w:tc>
          <w:tcPr/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  <w:t xml:space="preserve">Mecanismo de Cálculo</w:t>
            </w:r>
          </w:p>
        </w:tc>
        <w:tc>
          <w:tcPr/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rtl w:val="0"/>
              </w:rPr>
              <w:t xml:space="preserve">Identificação de, pelo menos, uma ocorrência de atraso no mês de referência.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  <w:t xml:space="preserve">Início de Vigência</w:t>
            </w:r>
          </w:p>
        </w:tc>
        <w:tc>
          <w:tcPr/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rtl w:val="0"/>
              </w:rPr>
              <w:t xml:space="preserve">Sem atrasos: 10 pontos</w:t>
            </w:r>
          </w:p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tl w:val="0"/>
              </w:rPr>
              <w:t xml:space="preserve">1 ocorrência: 08 pontos</w:t>
            </w:r>
          </w:p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rtl w:val="0"/>
              </w:rPr>
              <w:t xml:space="preserve">2 ocorrência: 06 pontos</w:t>
            </w:r>
          </w:p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rtl w:val="0"/>
              </w:rPr>
              <w:t xml:space="preserve">3 ocorrência: 04 pontos</w:t>
            </w:r>
          </w:p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rtl w:val="0"/>
              </w:rPr>
              <w:t xml:space="preserve">4  ou mais ocorrência: 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tl w:val="0"/>
              </w:rPr>
              <w:t xml:space="preserve">Sanções</w:t>
            </w:r>
          </w:p>
        </w:tc>
        <w:tc>
          <w:tcPr/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rtl w:val="0"/>
              </w:rPr>
              <w:t xml:space="preserve">A serem definidas pela Administração</w:t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rtl w:val="0"/>
              </w:rPr>
              <w:t xml:space="preserve">Observações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rtl w:val="0"/>
              </w:rPr>
              <w:t xml:space="preserve">Atendendo ao disposto do art. 459 §1º da CLT.</w:t>
            </w:r>
          </w:p>
        </w:tc>
      </w:tr>
    </w:tbl>
    <w:p w:rsidR="00000000" w:rsidDel="00000000" w:rsidP="00000000" w:rsidRDefault="00000000" w:rsidRPr="00000000" w14:paraId="00000121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8644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6"/>
        <w:gridCol w:w="5558"/>
        <w:tblGridChange w:id="0">
          <w:tblGrid>
            <w:gridCol w:w="3086"/>
            <w:gridCol w:w="5558"/>
          </w:tblGrid>
        </w:tblGridChange>
      </w:tblGrid>
      <w:tr>
        <w:trPr>
          <w:cantSplit w:val="0"/>
          <w:trHeight w:val="1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23">
            <w:pPr>
              <w:jc w:val="center"/>
              <w:rPr>
                <w:b w:val="1"/>
                <w:bCs w:val="1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white"/>
                <w:rtl w:val="0"/>
              </w:rPr>
              <w:t xml:space="preserve">INDICADOR 7 – QUALIDADE DOS SERVIÇOS PRESTADOS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12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12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12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Finalidade</w:t>
            </w:r>
          </w:p>
        </w:tc>
        <w:tc>
          <w:tcPr/>
          <w:p w:rsidR="00000000" w:rsidDel="00000000" w:rsidP="00000000" w:rsidRDefault="00000000" w:rsidRPr="00000000" w14:paraId="0000012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Garantir o nível de qualidade global na prestação do serviço.</w:t>
            </w:r>
          </w:p>
        </w:tc>
      </w:tr>
      <w:tr>
        <w:trPr>
          <w:cantSplit w:val="0"/>
          <w:trHeight w:val="200" w:hRule="atLeast"/>
          <w:tblHeader w:val="0"/>
        </w:trPr>
        <w:tc>
          <w:tcPr/>
          <w:p w:rsidR="00000000" w:rsidDel="00000000" w:rsidP="00000000" w:rsidRDefault="00000000" w:rsidRPr="00000000" w14:paraId="0000012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Meta a cumprir</w:t>
            </w:r>
          </w:p>
        </w:tc>
        <w:tc>
          <w:tcPr/>
          <w:p w:rsidR="00000000" w:rsidDel="00000000" w:rsidP="00000000" w:rsidRDefault="00000000" w:rsidRPr="00000000" w14:paraId="0000012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Garantir a excelência no serviço prestado.</w:t>
            </w:r>
          </w:p>
        </w:tc>
      </w:tr>
      <w:tr>
        <w:trPr>
          <w:cantSplit w:val="0"/>
          <w:trHeight w:val="184" w:hRule="atLeast"/>
          <w:tblHeader w:val="0"/>
        </w:trPr>
        <w:tc>
          <w:tcPr/>
          <w:p w:rsidR="00000000" w:rsidDel="00000000" w:rsidP="00000000" w:rsidRDefault="00000000" w:rsidRPr="00000000" w14:paraId="0000012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Instrumento de medição</w:t>
            </w:r>
          </w:p>
        </w:tc>
        <w:tc>
          <w:tcPr/>
          <w:p w:rsidR="00000000" w:rsidDel="00000000" w:rsidP="00000000" w:rsidRDefault="00000000" w:rsidRPr="00000000" w14:paraId="0000012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Pesquisa de satisfação por meio de formulário eletrônico ou ferramenta similar.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12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Forma de Acompanhamento</w:t>
            </w:r>
          </w:p>
        </w:tc>
        <w:tc>
          <w:tcPr/>
          <w:p w:rsidR="00000000" w:rsidDel="00000000" w:rsidP="00000000" w:rsidRDefault="00000000" w:rsidRPr="00000000" w14:paraId="0000012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Aplicação mensal de pesquisa de satisfação com o público usuário.</w:t>
            </w:r>
          </w:p>
        </w:tc>
      </w:tr>
      <w:tr>
        <w:trPr>
          <w:cantSplit w:val="0"/>
          <w:trHeight w:val="175" w:hRule="atLeast"/>
          <w:tblHeader w:val="0"/>
        </w:trPr>
        <w:tc>
          <w:tcPr/>
          <w:p w:rsidR="00000000" w:rsidDel="00000000" w:rsidP="00000000" w:rsidRDefault="00000000" w:rsidRPr="00000000" w14:paraId="0000012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Periodicidade</w:t>
            </w:r>
          </w:p>
        </w:tc>
        <w:tc>
          <w:tcPr/>
          <w:p w:rsidR="00000000" w:rsidDel="00000000" w:rsidP="00000000" w:rsidRDefault="00000000" w:rsidRPr="00000000" w14:paraId="0000013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Mensal.</w:t>
            </w:r>
          </w:p>
        </w:tc>
      </w:tr>
      <w:tr>
        <w:trPr>
          <w:cantSplit w:val="0"/>
          <w:trHeight w:val="213" w:hRule="atLeast"/>
          <w:tblHeader w:val="0"/>
        </w:trPr>
        <w:tc>
          <w:tcPr/>
          <w:p w:rsidR="00000000" w:rsidDel="00000000" w:rsidP="00000000" w:rsidRDefault="00000000" w:rsidRPr="00000000" w14:paraId="0000013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Mecanismo de Cálculo</w:t>
            </w:r>
          </w:p>
        </w:tc>
        <w:tc>
          <w:tcPr/>
          <w:p w:rsidR="00000000" w:rsidDel="00000000" w:rsidP="00000000" w:rsidRDefault="00000000" w:rsidRPr="00000000" w14:paraId="0000013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Descrita na Planilha de Avaliação da Qualidade dos Serviços prestados.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13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Início de Vigência</w:t>
            </w:r>
          </w:p>
        </w:tc>
        <w:tc>
          <w:tcPr/>
          <w:p w:rsidR="00000000" w:rsidDel="00000000" w:rsidP="00000000" w:rsidRDefault="00000000" w:rsidRPr="00000000" w14:paraId="0000013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13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13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0 a 25 pontos conforme resultados da pesquisa.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13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Sanções</w:t>
            </w:r>
          </w:p>
        </w:tc>
        <w:tc>
          <w:tcPr/>
          <w:p w:rsidR="00000000" w:rsidDel="00000000" w:rsidP="00000000" w:rsidRDefault="00000000" w:rsidRPr="00000000" w14:paraId="00000138">
            <w:pPr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serem definidas pela Administração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13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Observações</w:t>
            </w:r>
          </w:p>
        </w:tc>
        <w:tc>
          <w:tcPr/>
          <w:p w:rsidR="00000000" w:rsidDel="00000000" w:rsidP="00000000" w:rsidRDefault="00000000" w:rsidRPr="00000000" w14:paraId="0000013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Quesitos avaliados na pesquisa encontram-se no formulário de avaliação. </w:t>
            </w:r>
          </w:p>
          <w:p w:rsidR="00000000" w:rsidDel="00000000" w:rsidP="00000000" w:rsidRDefault="00000000" w:rsidRPr="00000000" w14:paraId="0000013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Nos dois primeiros meses sua validade será meramente para fins de orientação e adaptação</w:t>
            </w:r>
          </w:p>
        </w:tc>
      </w:tr>
    </w:tbl>
    <w:p w:rsidR="00000000" w:rsidDel="00000000" w:rsidP="00000000" w:rsidRDefault="00000000" w:rsidRPr="00000000" w14:paraId="0000013C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595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50"/>
        <w:gridCol w:w="5475"/>
        <w:gridCol w:w="330"/>
        <w:gridCol w:w="300"/>
        <w:gridCol w:w="435"/>
        <w:gridCol w:w="405"/>
        <w:tblGridChange w:id="0">
          <w:tblGrid>
            <w:gridCol w:w="1650"/>
            <w:gridCol w:w="5475"/>
            <w:gridCol w:w="330"/>
            <w:gridCol w:w="300"/>
            <w:gridCol w:w="435"/>
            <w:gridCol w:w="405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3E">
            <w:pPr>
              <w:spacing w:line="360" w:lineRule="auto"/>
              <w:jc w:val="both"/>
              <w:rPr>
                <w:i w:val="1"/>
                <w:iCs w:val="1"/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i w:val="1"/>
                <w:iCs w:val="1"/>
                <w:smallCaps w:val="1"/>
                <w:sz w:val="18"/>
                <w:szCs w:val="18"/>
                <w:highlight w:val="white"/>
                <w:rtl w:val="0"/>
              </w:rPr>
              <w:t xml:space="preserve">PLANILHA DE AVALIAÇÃO DA QUALIDADE DOS SERVIÇOS PRESTADOS</w:t>
            </w:r>
          </w:p>
        </w:tc>
      </w:tr>
      <w:tr>
        <w:trPr>
          <w:cantSplit w:val="0"/>
          <w:trHeight w:val="31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4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ÓRGÃO/UNIDADE:</w:t>
            </w:r>
          </w:p>
        </w:tc>
      </w:tr>
      <w:tr>
        <w:trPr>
          <w:cantSplit w:val="0"/>
          <w:trHeight w:val="15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42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Nº CONTRATO:</w:t>
            </w:r>
          </w:p>
        </w:tc>
      </w:tr>
      <w:tr>
        <w:trPr>
          <w:cantSplit w:val="0"/>
          <w:trHeight w:val="18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44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GESTOR / RESPONSÁVEL:</w:t>
            </w:r>
          </w:p>
        </w:tc>
      </w:tr>
      <w:tr>
        <w:trPr>
          <w:cantSplit w:val="0"/>
          <w:trHeight w:val="179" w:hRule="atLeast"/>
          <w:tblHeader w:val="0"/>
        </w:trPr>
        <w:tc>
          <w:tcPr/>
          <w:p w:rsidR="00000000" w:rsidDel="00000000" w:rsidP="00000000" w:rsidRDefault="00000000" w:rsidRPr="00000000" w14:paraId="00000146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CONTRATADA:</w:t>
            </w:r>
          </w:p>
        </w:tc>
        <w:tc>
          <w:tcPr/>
          <w:p w:rsidR="00000000" w:rsidDel="00000000" w:rsidP="00000000" w:rsidRDefault="00000000" w:rsidRPr="00000000" w14:paraId="00000147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MÊS DE REFERÊNCIA: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48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LEGENDA DO GRAU DE SATISFAÇÃO:</w:t>
            </w:r>
          </w:p>
          <w:p w:rsidR="00000000" w:rsidDel="00000000" w:rsidP="00000000" w:rsidRDefault="00000000" w:rsidRPr="00000000" w14:paraId="00000149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mallCaps w:val="1"/>
                <w:sz w:val="18"/>
                <w:szCs w:val="18"/>
                <w:highlight w:val="white"/>
                <w:rtl w:val="0"/>
              </w:rPr>
              <w:t xml:space="preserve">O</w:t>
            </w: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 = OTIMO  </w:t>
            </w:r>
            <w:r w:rsidDel="00000000" w:rsidR="00000000" w:rsidRPr="00000000">
              <w:rPr>
                <w:b w:val="1"/>
                <w:bCs w:val="1"/>
                <w:smallCaps w:val="1"/>
                <w:sz w:val="18"/>
                <w:szCs w:val="18"/>
                <w:highlight w:val="white"/>
                <w:rtl w:val="0"/>
              </w:rPr>
              <w:t xml:space="preserve">B</w:t>
            </w: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 = BOM  </w:t>
            </w:r>
            <w:r w:rsidDel="00000000" w:rsidR="00000000" w:rsidRPr="00000000">
              <w:rPr>
                <w:b w:val="1"/>
                <w:bCs w:val="1"/>
                <w:smallCaps w:val="1"/>
                <w:sz w:val="18"/>
                <w:szCs w:val="18"/>
                <w:highlight w:val="white"/>
                <w:rtl w:val="0"/>
              </w:rPr>
              <w:t xml:space="preserve">R</w:t>
            </w: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 = REGULAR  </w:t>
            </w:r>
            <w:r w:rsidDel="00000000" w:rsidR="00000000" w:rsidRPr="00000000">
              <w:rPr>
                <w:b w:val="1"/>
                <w:bCs w:val="1"/>
                <w:smallCaps w:val="1"/>
                <w:sz w:val="18"/>
                <w:szCs w:val="18"/>
                <w:highlight w:val="white"/>
                <w:rtl w:val="0"/>
              </w:rPr>
              <w:t xml:space="preserve">I</w:t>
            </w: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 = INSATISFATÓRIO  </w:t>
            </w:r>
            <w:r w:rsidDel="00000000" w:rsidR="00000000" w:rsidRPr="00000000">
              <w:rPr>
                <w:b w:val="1"/>
                <w:bCs w:val="1"/>
                <w:smallCaps w:val="1"/>
                <w:sz w:val="18"/>
                <w:szCs w:val="18"/>
                <w:highlight w:val="white"/>
                <w:rtl w:val="0"/>
              </w:rPr>
              <w:t xml:space="preserve">N</w:t>
            </w: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 = NÃO SEI RESPONDER </w:t>
            </w:r>
          </w:p>
        </w:tc>
      </w:tr>
      <w:tr>
        <w:trPr>
          <w:cantSplit w:val="0"/>
          <w:trHeight w:val="426" w:hRule="atLeast"/>
          <w:tblHeader w:val="0"/>
        </w:trPr>
        <w:tc>
          <w:tcPr/>
          <w:p w:rsidR="00000000" w:rsidDel="00000000" w:rsidP="00000000" w:rsidRDefault="00000000" w:rsidRPr="00000000" w14:paraId="0000014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0">
            <w:pPr>
              <w:ind w:lef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Serviços/Procedimentos/Especificações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53">
            <w:pPr>
              <w:ind w:left="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Grau de satisfação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55">
            <w:pPr>
              <w:spacing w:line="360" w:lineRule="auto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Qualidade do Serviço Prestado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Cortesia e educação no atendimento ao público usuário.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59">
            <w:pPr>
              <w:spacing w:line="360" w:lineRule="auto"/>
              <w:ind w:left="0" w:firstLine="0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C">
            <w:pPr>
              <w:ind w:lef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Frequência, prontidão e pró-atividade na prestação do serviço.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5F">
            <w:pPr>
              <w:spacing w:line="360" w:lineRule="auto"/>
              <w:ind w:left="0" w:firstLine="0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3.2343750000001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62">
            <w:pPr>
              <w:ind w:lef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Condições de higiene e limpeza dos ambientes e instalações internas ao final das atividades prestadas.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65">
            <w:pPr>
              <w:spacing w:line="360" w:lineRule="auto"/>
              <w:ind w:left="0" w:firstLine="0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8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68">
            <w:pPr>
              <w:spacing w:after="240" w:before="40" w:line="14.399999999999999" w:lineRule="auto"/>
              <w:ind w:left="0" w:right="300" w:hanging="3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spacing w:after="240" w:before="40" w:line="14.399999999999999" w:lineRule="auto"/>
              <w:ind w:left="0" w:right="300" w:hanging="3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Uso adequado dos produtos de limpeza, evitando </w:t>
            </w:r>
          </w:p>
          <w:p w:rsidR="00000000" w:rsidDel="00000000" w:rsidP="00000000" w:rsidRDefault="00000000" w:rsidRPr="00000000" w14:paraId="0000016A">
            <w:pPr>
              <w:spacing w:after="240" w:before="40" w:line="14.399999999999999" w:lineRule="auto"/>
              <w:ind w:left="0" w:right="30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desperdícios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6D">
            <w:pPr>
              <w:spacing w:line="360" w:lineRule="auto"/>
              <w:ind w:left="0" w:firstLine="0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8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70">
            <w:pPr>
              <w:ind w:lef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Recolhimento do lixo considerando a separação adequada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73">
            <w:pPr>
              <w:spacing w:line="360" w:lineRule="auto"/>
              <w:ind w:left="0" w:firstLine="0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7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Deixe aqui seu comentário ou observação para melhorar a qualidade dos serviços prestados ou queira esclarecer sua avaliação.</w:t>
            </w:r>
          </w:p>
          <w:p w:rsidR="00000000" w:rsidDel="00000000" w:rsidP="00000000" w:rsidRDefault="00000000" w:rsidRPr="00000000" w14:paraId="0000017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7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– Número de quesitos pontuados, por grau de satisfação</w:t>
            </w:r>
          </w:p>
          <w:p w:rsidR="00000000" w:rsidDel="00000000" w:rsidP="00000000" w:rsidRDefault="00000000" w:rsidRPr="00000000" w14:paraId="0000017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0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</w:t>
            </w:r>
          </w:p>
        </w:tc>
        <w:tc>
          <w:tcPr/>
          <w:p w:rsidR="00000000" w:rsidDel="00000000" w:rsidP="00000000" w:rsidRDefault="00000000" w:rsidRPr="00000000" w14:paraId="00000181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182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R</w:t>
            </w:r>
          </w:p>
        </w:tc>
        <w:tc>
          <w:tcPr/>
          <w:p w:rsidR="00000000" w:rsidDel="00000000" w:rsidP="00000000" w:rsidRDefault="00000000" w:rsidRPr="00000000" w14:paraId="00000183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</w:t>
            </w:r>
          </w:p>
        </w:tc>
      </w:tr>
      <w:tr>
        <w:trPr>
          <w:cantSplit w:val="0"/>
          <w:trHeight w:val="3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8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B – Total de quesitos avaliados </w:t>
            </w:r>
          </w:p>
          <w:p w:rsidR="00000000" w:rsidDel="00000000" w:rsidP="00000000" w:rsidRDefault="00000000" w:rsidRPr="00000000" w14:paraId="0000018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(excluindo-se os N – Não se aplica/Não sei responder)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8D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9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 - Índice de Avaliação, por quesito (*)</w:t>
            </w:r>
          </w:p>
        </w:tc>
        <w:tc>
          <w:tcPr/>
          <w:p w:rsidR="00000000" w:rsidDel="00000000" w:rsidP="00000000" w:rsidRDefault="00000000" w:rsidRPr="00000000" w14:paraId="00000193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</w:t>
            </w:r>
          </w:p>
        </w:tc>
        <w:tc>
          <w:tcPr/>
          <w:p w:rsidR="00000000" w:rsidDel="00000000" w:rsidP="00000000" w:rsidRDefault="00000000" w:rsidRPr="00000000" w14:paraId="00000194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195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R</w:t>
            </w:r>
          </w:p>
        </w:tc>
        <w:tc>
          <w:tcPr/>
          <w:p w:rsidR="00000000" w:rsidDel="00000000" w:rsidP="00000000" w:rsidRDefault="00000000" w:rsidRPr="00000000" w14:paraId="00000196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</w:t>
            </w:r>
          </w:p>
        </w:tc>
      </w:tr>
      <w:tr>
        <w:trPr>
          <w:cantSplit w:val="0"/>
          <w:trHeight w:val="15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97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9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A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B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C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9D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(*) Dividir o número correspondente a cada grau de satisfação (O,B,R,I), pelo total de quesitos avaliados . [A/B]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A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D- Pontuação Total (**)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A5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8" w:hRule="atLeast"/>
          <w:tblHeader w:val="0"/>
        </w:trPr>
        <w:tc>
          <w:tcPr>
            <w:gridSpan w:val="6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1A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(**) Somatório dos índices de avaliação (item C) para os graus e satisfação (Ótimo e Bom), multiplicados pela pontuação limite 25. [(O+B)x25]</w:t>
            </w:r>
          </w:p>
        </w:tc>
      </w:tr>
    </w:tbl>
    <w:p w:rsidR="00000000" w:rsidDel="00000000" w:rsidP="00000000" w:rsidRDefault="00000000" w:rsidRPr="00000000" w14:paraId="000001AF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FAIXAS DE AJUSTE DE PAGAMENTO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As pontuações de qualidade devem ser totalizadas para o mês de referência, conforme métodos apresentados nas tabelas acima.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A aplicação dos critérios de averiguação da qualidade resultará em uma pontuação final no intervalo de 0 a 100 pontos, correspondente à soma das pontuações obtidas para cada indicador, conforme fórmula abaixo:</w:t>
      </w:r>
      <w:r w:rsidDel="00000000" w:rsidR="00000000" w:rsidRPr="00000000">
        <w:rPr>
          <w:rtl w:val="0"/>
        </w:rPr>
      </w:r>
    </w:p>
    <w:tbl>
      <w:tblPr>
        <w:tblStyle w:val="Table9"/>
        <w:tblW w:w="8614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3246"/>
        <w:gridCol w:w="5368"/>
        <w:tblGridChange w:id="0">
          <w:tblGrid>
            <w:gridCol w:w="3246"/>
            <w:gridCol w:w="536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3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highlight w:val="white"/>
                <w:rtl w:val="0"/>
              </w:rPr>
              <w:t xml:space="preserve">Pontuação total do serviço =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4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highlight w:val="white"/>
                <w:rtl w:val="0"/>
              </w:rPr>
              <w:t xml:space="preserve">Pontos “Indicador 1” + Pontos “Indicador 2” + Pontos “Indicador 3” + Pontos “Indicador 4”+ Pontos “Indicador 5”.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Os pagamentos devidos, relativos a cada mês de referência, devem ser ajustados pela pontuação total do serviço, conforme tabela e fórmula apresentadas abaixo:</w:t>
      </w:r>
      <w:r w:rsidDel="00000000" w:rsidR="00000000" w:rsidRPr="00000000">
        <w:rPr>
          <w:rtl w:val="0"/>
        </w:rPr>
      </w:r>
    </w:p>
    <w:tbl>
      <w:tblPr>
        <w:tblStyle w:val="Table10"/>
        <w:tblW w:w="8575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66"/>
        <w:gridCol w:w="3305"/>
        <w:gridCol w:w="2804"/>
        <w:tblGridChange w:id="0">
          <w:tblGrid>
            <w:gridCol w:w="2466"/>
            <w:gridCol w:w="3305"/>
            <w:gridCol w:w="2804"/>
          </w:tblGrid>
        </w:tblGridChange>
      </w:tblGrid>
      <w:tr>
        <w:trPr>
          <w:cantSplit w:val="0"/>
          <w:trHeight w:val="40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7">
            <w:pPr>
              <w:spacing w:line="360" w:lineRule="auto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Faixas de pontuação de qualidade da ordem de serviço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8">
            <w:pPr>
              <w:spacing w:line="360" w:lineRule="auto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Pagamento devido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9">
            <w:pPr>
              <w:spacing w:line="360" w:lineRule="auto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Fator de ajuste de nível de serviço</w:t>
            </w:r>
          </w:p>
        </w:tc>
      </w:tr>
      <w:tr>
        <w:trPr>
          <w:cantSplit w:val="0"/>
          <w:trHeight w:val="512" w:hRule="atLeast"/>
          <w:tblHeader w:val="0"/>
        </w:trPr>
        <w:tc>
          <w:tcPr/>
          <w:p w:rsidR="00000000" w:rsidDel="00000000" w:rsidP="00000000" w:rsidRDefault="00000000" w:rsidRPr="00000000" w14:paraId="000001BA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80 a 100 pontos</w:t>
            </w:r>
          </w:p>
        </w:tc>
        <w:tc>
          <w:tcPr/>
          <w:p w:rsidR="00000000" w:rsidDel="00000000" w:rsidP="00000000" w:rsidRDefault="00000000" w:rsidRPr="00000000" w14:paraId="000001BB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100% do valor previsto</w:t>
            </w:r>
          </w:p>
        </w:tc>
        <w:tc>
          <w:tcPr/>
          <w:p w:rsidR="00000000" w:rsidDel="00000000" w:rsidP="00000000" w:rsidRDefault="00000000" w:rsidRPr="00000000" w14:paraId="000001BC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1,00</w:t>
            </w:r>
          </w:p>
        </w:tc>
      </w:tr>
      <w:tr>
        <w:trPr>
          <w:cantSplit w:val="0"/>
          <w:trHeight w:val="213" w:hRule="atLeast"/>
          <w:tblHeader w:val="0"/>
        </w:trPr>
        <w:tc>
          <w:tcPr/>
          <w:p w:rsidR="00000000" w:rsidDel="00000000" w:rsidP="00000000" w:rsidRDefault="00000000" w:rsidRPr="00000000" w14:paraId="000001BD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70 a 79 pontos</w:t>
            </w:r>
          </w:p>
        </w:tc>
        <w:tc>
          <w:tcPr/>
          <w:p w:rsidR="00000000" w:rsidDel="00000000" w:rsidP="00000000" w:rsidRDefault="00000000" w:rsidRPr="00000000" w14:paraId="000001BE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98% do valor previsto</w:t>
            </w:r>
          </w:p>
        </w:tc>
        <w:tc>
          <w:tcPr/>
          <w:p w:rsidR="00000000" w:rsidDel="00000000" w:rsidP="00000000" w:rsidRDefault="00000000" w:rsidRPr="00000000" w14:paraId="000001BF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0,98</w:t>
            </w:r>
          </w:p>
        </w:tc>
      </w:tr>
      <w:tr>
        <w:trPr>
          <w:cantSplit w:val="0"/>
          <w:trHeight w:val="137" w:hRule="atLeast"/>
          <w:tblHeader w:val="0"/>
        </w:trPr>
        <w:tc>
          <w:tcPr/>
          <w:p w:rsidR="00000000" w:rsidDel="00000000" w:rsidP="00000000" w:rsidRDefault="00000000" w:rsidRPr="00000000" w14:paraId="000001C0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60 a 69 pontos</w:t>
            </w:r>
          </w:p>
        </w:tc>
        <w:tc>
          <w:tcPr/>
          <w:p w:rsidR="00000000" w:rsidDel="00000000" w:rsidP="00000000" w:rsidRDefault="00000000" w:rsidRPr="00000000" w14:paraId="000001C1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95% do valor previsto</w:t>
            </w:r>
          </w:p>
        </w:tc>
        <w:tc>
          <w:tcPr/>
          <w:p w:rsidR="00000000" w:rsidDel="00000000" w:rsidP="00000000" w:rsidRDefault="00000000" w:rsidRPr="00000000" w14:paraId="000001C2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0,95</w:t>
            </w:r>
          </w:p>
        </w:tc>
      </w:tr>
      <w:tr>
        <w:trPr>
          <w:cantSplit w:val="0"/>
          <w:trHeight w:val="137" w:hRule="atLeast"/>
          <w:tblHeader w:val="0"/>
        </w:trPr>
        <w:tc>
          <w:tcPr/>
          <w:p w:rsidR="00000000" w:rsidDel="00000000" w:rsidP="00000000" w:rsidRDefault="00000000" w:rsidRPr="00000000" w14:paraId="000001C3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50 a 59 pontos</w:t>
            </w:r>
          </w:p>
        </w:tc>
        <w:tc>
          <w:tcPr/>
          <w:p w:rsidR="00000000" w:rsidDel="00000000" w:rsidP="00000000" w:rsidRDefault="00000000" w:rsidRPr="00000000" w14:paraId="000001C4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93% do valor previsto</w:t>
            </w:r>
          </w:p>
        </w:tc>
        <w:tc>
          <w:tcPr/>
          <w:p w:rsidR="00000000" w:rsidDel="00000000" w:rsidP="00000000" w:rsidRDefault="00000000" w:rsidRPr="00000000" w14:paraId="000001C5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0,93</w:t>
            </w:r>
          </w:p>
        </w:tc>
      </w:tr>
      <w:tr>
        <w:trPr>
          <w:cantSplit w:val="0"/>
          <w:trHeight w:val="138" w:hRule="atLeast"/>
          <w:tblHeader w:val="0"/>
        </w:trPr>
        <w:tc>
          <w:tcPr/>
          <w:p w:rsidR="00000000" w:rsidDel="00000000" w:rsidP="00000000" w:rsidRDefault="00000000" w:rsidRPr="00000000" w14:paraId="000001C6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40 a 49 pontos</w:t>
            </w:r>
          </w:p>
        </w:tc>
        <w:tc>
          <w:tcPr/>
          <w:p w:rsidR="00000000" w:rsidDel="00000000" w:rsidP="00000000" w:rsidRDefault="00000000" w:rsidRPr="00000000" w14:paraId="000001C7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90% do valor previsto</w:t>
            </w:r>
          </w:p>
        </w:tc>
        <w:tc>
          <w:tcPr/>
          <w:p w:rsidR="00000000" w:rsidDel="00000000" w:rsidP="00000000" w:rsidRDefault="00000000" w:rsidRPr="00000000" w14:paraId="000001C8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0,90</w:t>
            </w:r>
          </w:p>
        </w:tc>
      </w:tr>
      <w:tr>
        <w:trPr>
          <w:cantSplit w:val="0"/>
          <w:trHeight w:val="126" w:hRule="atLeast"/>
          <w:tblHeader w:val="0"/>
        </w:trPr>
        <w:tc>
          <w:tcPr/>
          <w:p w:rsidR="00000000" w:rsidDel="00000000" w:rsidP="00000000" w:rsidRDefault="00000000" w:rsidRPr="00000000" w14:paraId="000001C9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Abaixo de 40 pontos</w:t>
            </w:r>
          </w:p>
        </w:tc>
        <w:tc>
          <w:tcPr/>
          <w:p w:rsidR="00000000" w:rsidDel="00000000" w:rsidP="00000000" w:rsidRDefault="00000000" w:rsidRPr="00000000" w14:paraId="000001CA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90% do valor previsto + multa</w:t>
            </w:r>
          </w:p>
        </w:tc>
        <w:tc>
          <w:tcPr/>
          <w:p w:rsidR="00000000" w:rsidDel="00000000" w:rsidP="00000000" w:rsidRDefault="00000000" w:rsidRPr="00000000" w14:paraId="000001CB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0,90 + avaliar necessidade de aplicação de multa contratual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CC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Valor devido por ordem de serviço = [(Valor mensal previsto) X (Fator de ajuste de nível de serviço)]</w:t>
            </w:r>
          </w:p>
        </w:tc>
      </w:tr>
    </w:tbl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ab/>
        <w:t xml:space="preserve">A avaliação abaixo de 40 pontos por três vezes poderá ensejar a rescisão do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 CHECK LIST PARA A AVALIAÇÃO DE NÍVEL DE SERVIÇOS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tabs>
          <w:tab w:val="left" w:leader="none" w:pos="990"/>
        </w:tabs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8640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00"/>
        <w:gridCol w:w="3129"/>
        <w:gridCol w:w="2466.0000000000005"/>
        <w:gridCol w:w="1245"/>
        <w:tblGridChange w:id="0">
          <w:tblGrid>
            <w:gridCol w:w="1800"/>
            <w:gridCol w:w="3129"/>
            <w:gridCol w:w="2466.0000000000005"/>
            <w:gridCol w:w="1245"/>
          </w:tblGrid>
        </w:tblGridChange>
      </w:tblGrid>
      <w:tr>
        <w:trPr>
          <w:cantSplit w:val="0"/>
          <w:trHeight w:val="125" w:hRule="atLeast"/>
          <w:tblHeader w:val="0"/>
        </w:trPr>
        <w:tc>
          <w:tcPr/>
          <w:p w:rsidR="00000000" w:rsidDel="00000000" w:rsidP="00000000" w:rsidRDefault="00000000" w:rsidRPr="00000000" w14:paraId="000001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Indicador</w:t>
            </w:r>
          </w:p>
        </w:tc>
        <w:tc>
          <w:tcPr/>
          <w:p w:rsidR="00000000" w:rsidDel="00000000" w:rsidP="00000000" w:rsidRDefault="00000000" w:rsidRPr="00000000" w14:paraId="000001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Critério (Faixas de Pontuação)</w:t>
            </w:r>
          </w:p>
        </w:tc>
        <w:tc>
          <w:tcPr/>
          <w:p w:rsidR="00000000" w:rsidDel="00000000" w:rsidP="00000000" w:rsidRDefault="00000000" w:rsidRPr="00000000" w14:paraId="000001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Pontos</w:t>
            </w:r>
          </w:p>
        </w:tc>
        <w:tc>
          <w:tcPr/>
          <w:p w:rsidR="00000000" w:rsidDel="00000000" w:rsidP="00000000" w:rsidRDefault="00000000" w:rsidRPr="00000000" w14:paraId="000001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Avaliação</w:t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D7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 1- Fornecimento de uniformes e EPIs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8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Sem ocorrências</w:t>
            </w:r>
          </w:p>
        </w:tc>
        <w:tc>
          <w:tcPr/>
          <w:p w:rsidR="00000000" w:rsidDel="00000000" w:rsidP="00000000" w:rsidRDefault="00000000" w:rsidRPr="00000000" w14:paraId="000001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60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C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ocorrência</w:t>
            </w:r>
          </w:p>
        </w:tc>
        <w:tc>
          <w:tcPr/>
          <w:p w:rsidR="00000000" w:rsidDel="00000000" w:rsidP="00000000" w:rsidRDefault="00000000" w:rsidRPr="00000000" w14:paraId="000001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0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ocorrências</w:t>
            </w:r>
          </w:p>
        </w:tc>
        <w:tc>
          <w:tcPr/>
          <w:p w:rsidR="00000000" w:rsidDel="00000000" w:rsidP="00000000" w:rsidRDefault="00000000" w:rsidRPr="00000000" w14:paraId="000001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4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ocorrências</w:t>
            </w:r>
          </w:p>
        </w:tc>
        <w:tc>
          <w:tcPr/>
          <w:p w:rsidR="00000000" w:rsidDel="00000000" w:rsidP="00000000" w:rsidRDefault="00000000" w:rsidRPr="00000000" w14:paraId="000001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8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ocorrências ou mais</w:t>
            </w:r>
          </w:p>
        </w:tc>
        <w:tc>
          <w:tcPr/>
          <w:p w:rsidR="00000000" w:rsidDel="00000000" w:rsidP="00000000" w:rsidRDefault="00000000" w:rsidRPr="00000000" w14:paraId="000001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C">
            <w:pPr>
              <w:spacing w:after="240" w:before="60" w:line="259.2000000000001" w:lineRule="auto"/>
              <w:ind w:left="105" w:right="8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Deixar de fornecer conjunto completo de uniforme e epi’s</w:t>
            </w:r>
          </w:p>
        </w:tc>
        <w:tc>
          <w:tcPr/>
          <w:p w:rsidR="00000000" w:rsidDel="00000000" w:rsidP="00000000" w:rsidRDefault="00000000" w:rsidRPr="00000000" w14:paraId="000001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 –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Uso dos uniformes e EPIs</w:t>
            </w:r>
          </w:p>
        </w:tc>
        <w:tc>
          <w:tcPr/>
          <w:p w:rsidR="00000000" w:rsidDel="00000000" w:rsidP="00000000" w:rsidRDefault="00000000" w:rsidRPr="00000000" w14:paraId="000001F0">
            <w:pPr>
              <w:spacing w:after="240" w:before="60" w:line="259.2000000000001" w:lineRule="auto"/>
              <w:ind w:left="100" w:right="8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Uso de conjunto completo de uniforme e epi’s</w:t>
            </w:r>
          </w:p>
        </w:tc>
        <w:tc>
          <w:tcPr/>
          <w:p w:rsidR="00000000" w:rsidDel="00000000" w:rsidP="00000000" w:rsidRDefault="00000000" w:rsidRPr="00000000" w14:paraId="000001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600" w:lineRule="auto"/>
              <w:ind w:left="14" w:righ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</w:t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utilização do uniforme, sem a devida justificativa - 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 ocorrência</w:t>
            </w:r>
          </w:p>
        </w:tc>
        <w:tc>
          <w:tcPr/>
          <w:p w:rsidR="00000000" w:rsidDel="00000000" w:rsidP="00000000" w:rsidRDefault="00000000" w:rsidRPr="00000000" w14:paraId="000001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8">
            <w:pPr>
              <w:ind w:left="14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utilização do uniforme, sem a devida justificativa - 2 ocorrência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C">
            <w:pPr>
              <w:ind w:left="14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utilização do uniforme, sem a devida justificativa - 3 ocorrência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utilização do uniforme, sem a devida justificativa - 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4 ocorrências ou mais</w:t>
            </w:r>
          </w:p>
        </w:tc>
        <w:tc>
          <w:tcPr/>
          <w:p w:rsidR="00000000" w:rsidDel="00000000" w:rsidP="00000000" w:rsidRDefault="00000000" w:rsidRPr="00000000" w14:paraId="000002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4">
            <w:pPr>
              <w:spacing w:after="240" w:before="60" w:line="259.2000000000001" w:lineRule="auto"/>
              <w:ind w:left="0" w:right="8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Deixar de usar conjunto completo de uniforme e epi’s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 – T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empo de resposta às solicitações da contratante</w:t>
            </w:r>
          </w:p>
        </w:tc>
        <w:tc>
          <w:tcPr/>
          <w:p w:rsidR="00000000" w:rsidDel="00000000" w:rsidP="00000000" w:rsidRDefault="00000000" w:rsidRPr="00000000" w14:paraId="000002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Sem atrasos</w:t>
            </w:r>
          </w:p>
        </w:tc>
        <w:tc>
          <w:tcPr/>
          <w:p w:rsidR="00000000" w:rsidDel="00000000" w:rsidP="00000000" w:rsidRDefault="00000000" w:rsidRPr="00000000" w14:paraId="000002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 resposta com atraso</w:t>
            </w:r>
          </w:p>
        </w:tc>
        <w:tc>
          <w:tcPr/>
          <w:p w:rsidR="00000000" w:rsidDel="00000000" w:rsidP="00000000" w:rsidRDefault="00000000" w:rsidRPr="00000000" w14:paraId="000002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2 respostas com atraso</w:t>
            </w:r>
          </w:p>
        </w:tc>
        <w:tc>
          <w:tcPr/>
          <w:p w:rsidR="00000000" w:rsidDel="00000000" w:rsidP="00000000" w:rsidRDefault="00000000" w:rsidRPr="00000000" w14:paraId="000002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3 respostas com atraso</w:t>
            </w:r>
          </w:p>
        </w:tc>
        <w:tc>
          <w:tcPr/>
          <w:p w:rsidR="00000000" w:rsidDel="00000000" w:rsidP="00000000" w:rsidRDefault="00000000" w:rsidRPr="00000000" w14:paraId="000002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4 respostas com atraso ou mais</w:t>
            </w:r>
          </w:p>
        </w:tc>
        <w:tc>
          <w:tcPr/>
          <w:p w:rsidR="00000000" w:rsidDel="00000000" w:rsidP="00000000" w:rsidRDefault="00000000" w:rsidRPr="00000000" w14:paraId="000002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0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 -–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 Reposição de profissional ausenteS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Falta do profissional sem reposição</w:t>
            </w:r>
          </w:p>
        </w:tc>
        <w:tc>
          <w:tcPr/>
          <w:p w:rsidR="00000000" w:rsidDel="00000000" w:rsidP="00000000" w:rsidRDefault="00000000" w:rsidRPr="00000000" w14:paraId="0000021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Sem ocorrências: 15 pontos</w:t>
            </w:r>
          </w:p>
          <w:p w:rsidR="00000000" w:rsidDel="00000000" w:rsidP="00000000" w:rsidRDefault="00000000" w:rsidRPr="00000000" w14:paraId="0000021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ocorrência: 12 pontos</w:t>
            </w:r>
          </w:p>
          <w:p w:rsidR="00000000" w:rsidDel="00000000" w:rsidP="00000000" w:rsidRDefault="00000000" w:rsidRPr="00000000" w14:paraId="0000021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ocorrências: 09 pontos</w:t>
            </w:r>
          </w:p>
          <w:p w:rsidR="00000000" w:rsidDel="00000000" w:rsidP="00000000" w:rsidRDefault="00000000" w:rsidRPr="00000000" w14:paraId="0000022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ocorrências: 06 pontos </w:t>
            </w:r>
          </w:p>
          <w:p w:rsidR="00000000" w:rsidDel="00000000" w:rsidP="00000000" w:rsidRDefault="00000000" w:rsidRPr="00000000" w14:paraId="0000022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ocorrências ou mais: 0 pontos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4">
            <w:pPr>
              <w:spacing w:after="240" w:before="60" w:line="259.2000000000001" w:lineRule="auto"/>
              <w:ind w:left="2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Adotar conduta incompatível com as atribuições do posto, favorecendo o surgimento de conflitos e desavenças.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5">
            <w:pPr>
              <w:spacing w:after="240" w:before="240" w:line="259.2000000000001" w:lineRule="auto"/>
              <w:ind w:lef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Subtrair 2,0 pontos por ocorrência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5 –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Entrega de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equipamentos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 e insumos</w:t>
            </w:r>
          </w:p>
        </w:tc>
        <w:tc>
          <w:tcPr/>
          <w:p w:rsidR="00000000" w:rsidDel="00000000" w:rsidP="00000000" w:rsidRDefault="00000000" w:rsidRPr="00000000" w14:paraId="0000022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Entrega total de equipamentos e insumos</w:t>
            </w:r>
          </w:p>
        </w:tc>
        <w:tc>
          <w:tcPr/>
          <w:p w:rsidR="00000000" w:rsidDel="00000000" w:rsidP="00000000" w:rsidRDefault="00000000" w:rsidRPr="00000000" w14:paraId="00000229">
            <w:pPr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15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Entrega parcial de equipamentos</w:t>
            </w:r>
          </w:p>
        </w:tc>
        <w:tc>
          <w:tcPr/>
          <w:p w:rsidR="00000000" w:rsidDel="00000000" w:rsidP="00000000" w:rsidRDefault="00000000" w:rsidRPr="00000000" w14:paraId="000002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Entrega parcial de insumos</w:t>
            </w:r>
          </w:p>
        </w:tc>
        <w:tc>
          <w:tcPr/>
          <w:p w:rsidR="00000000" w:rsidDel="00000000" w:rsidP="00000000" w:rsidRDefault="00000000" w:rsidRPr="00000000" w14:paraId="000002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Entrega parcial de equipamentos e insumos</w:t>
            </w:r>
          </w:p>
        </w:tc>
        <w:tc>
          <w:tcPr/>
          <w:p w:rsidR="00000000" w:rsidDel="00000000" w:rsidP="00000000" w:rsidRDefault="00000000" w:rsidRPr="00000000" w14:paraId="000002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5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fornecimento de insumos e/ou equipamentos: </w:t>
            </w:r>
          </w:p>
        </w:tc>
        <w:tc>
          <w:tcPr/>
          <w:p w:rsidR="00000000" w:rsidDel="00000000" w:rsidP="00000000" w:rsidRDefault="00000000" w:rsidRPr="00000000" w14:paraId="0000023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 ponto</w:t>
            </w:r>
          </w:p>
          <w:p w:rsidR="00000000" w:rsidDel="00000000" w:rsidP="00000000" w:rsidRDefault="00000000" w:rsidRPr="00000000" w14:paraId="000002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6-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Do pagamentos do salário e outros benefícios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D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Sem atrasos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 pontos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1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1 ocorrência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08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5">
            <w:pPr>
              <w:rPr/>
            </w:pPr>
            <w:r w:rsidDel="00000000" w:rsidR="00000000" w:rsidRPr="00000000">
              <w:rPr>
                <w:rtl w:val="0"/>
              </w:rPr>
              <w:t xml:space="preserve">2 ocorrência</w:t>
            </w:r>
          </w:p>
        </w:tc>
        <w:tc>
          <w:tcPr/>
          <w:p w:rsidR="00000000" w:rsidDel="00000000" w:rsidP="00000000" w:rsidRDefault="00000000" w:rsidRPr="00000000" w14:paraId="0000024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9">
            <w:pPr>
              <w:rPr/>
            </w:pPr>
            <w:r w:rsidDel="00000000" w:rsidR="00000000" w:rsidRPr="00000000">
              <w:rPr>
                <w:rtl w:val="0"/>
              </w:rPr>
              <w:t xml:space="preserve">3 ocorrência</w:t>
            </w:r>
          </w:p>
        </w:tc>
        <w:tc>
          <w:tcPr/>
          <w:p w:rsidR="00000000" w:rsidDel="00000000" w:rsidP="00000000" w:rsidRDefault="00000000" w:rsidRPr="00000000" w14:paraId="0000024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04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D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4  ou mais ocorrência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/>
          <w:p w:rsidR="00000000" w:rsidDel="00000000" w:rsidP="00000000" w:rsidRDefault="00000000" w:rsidRPr="00000000" w14:paraId="00000250">
            <w:pPr>
              <w:ind w:left="14" w:firstLine="0"/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7 –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Qualidade dos serviços prestados</w:t>
            </w:r>
          </w:p>
        </w:tc>
        <w:tc>
          <w:tcPr/>
          <w:p w:rsidR="00000000" w:rsidDel="00000000" w:rsidP="00000000" w:rsidRDefault="00000000" w:rsidRPr="00000000" w14:paraId="00000251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Conforme resultados da pesquisa</w:t>
            </w:r>
          </w:p>
        </w:tc>
        <w:tc>
          <w:tcPr/>
          <w:p w:rsidR="00000000" w:rsidDel="00000000" w:rsidP="00000000" w:rsidRDefault="00000000" w:rsidRPr="00000000" w14:paraId="00000252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0-25</w:t>
            </w:r>
          </w:p>
        </w:tc>
        <w:tc>
          <w:tcPr/>
          <w:p w:rsidR="00000000" w:rsidDel="00000000" w:rsidP="00000000" w:rsidRDefault="00000000" w:rsidRPr="00000000" w14:paraId="00000253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25</w:t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gridSpan w:val="3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righ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Pontuação Total do Serviço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258">
      <w:pPr>
        <w:tabs>
          <w:tab w:val="left" w:leader="none" w:pos="990"/>
        </w:tabs>
        <w:jc w:val="both"/>
        <w:rPr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134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Times New Roman"/>
  <w:font w:name="Georgia"/>
  <w:font w:name="Calibri"/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61">
    <w:pPr>
      <w:tabs>
        <w:tab w:val="center" w:leader="none" w:pos="4252"/>
        <w:tab w:val="right" w:leader="none" w:pos="8504"/>
      </w:tabs>
      <w:jc w:val="center"/>
      <w:rPr/>
    </w:pPr>
    <w:r w:rsidDel="00000000" w:rsidR="00000000" w:rsidRPr="00000000">
      <w:rPr>
        <w:rtl w:val="0"/>
      </w:rPr>
      <w:t xml:space="preserve">Página </w:t>
    </w:r>
    <w:r w:rsidDel="00000000" w:rsidR="00000000" w:rsidRPr="00000000">
      <w:rPr>
        <w:b w:val="1"/>
        <w:bCs w:val="1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 xml:space="preserve"> de </w:t>
    </w:r>
    <w:r w:rsidDel="00000000" w:rsidR="00000000" w:rsidRPr="00000000">
      <w:rPr>
        <w:b w:val="1"/>
        <w:bCs w:val="1"/>
        <w:sz w:val="24"/>
        <w:szCs w:val="24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59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2433165</wp:posOffset>
          </wp:positionH>
          <wp:positionV relativeFrom="paragraph">
            <wp:posOffset>-276223</wp:posOffset>
          </wp:positionV>
          <wp:extent cx="530741" cy="552450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0741" cy="5524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25A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5B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Fonts w:ascii="Calibri" w:cs="Calibri" w:eastAsia="Calibri" w:hAnsi="Calibri"/>
        <w:color w:val="666666"/>
        <w:rtl w:val="0"/>
      </w:rPr>
      <w:t xml:space="preserve">MINISTÉRIO DA EDUCAÇÃO</w:t>
    </w:r>
  </w:p>
  <w:p w:rsidR="00000000" w:rsidDel="00000000" w:rsidP="00000000" w:rsidRDefault="00000000" w:rsidRPr="00000000" w14:paraId="0000025C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Fonts w:ascii="Calibri" w:cs="Calibri" w:eastAsia="Calibri" w:hAnsi="Calibri"/>
        <w:color w:val="666666"/>
        <w:rtl w:val="0"/>
      </w:rPr>
      <w:t xml:space="preserve">Secretaria de Educação Profissional e Tecnológica</w:t>
    </w:r>
  </w:p>
  <w:p w:rsidR="00000000" w:rsidDel="00000000" w:rsidP="00000000" w:rsidRDefault="00000000" w:rsidRPr="00000000" w14:paraId="0000025D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Fonts w:ascii="Calibri" w:cs="Calibri" w:eastAsia="Calibri" w:hAnsi="Calibri"/>
        <w:color w:val="666666"/>
        <w:rtl w:val="0"/>
      </w:rPr>
      <w:t xml:space="preserve">Instituto Federal de Educação, Ciência e Tecnologia do Rio Grande do Sul</w:t>
    </w:r>
  </w:p>
  <w:p w:rsidR="00000000" w:rsidDel="00000000" w:rsidP="00000000" w:rsidRDefault="00000000" w:rsidRPr="00000000" w14:paraId="0000025E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Fonts w:ascii="Calibri" w:cs="Calibri" w:eastAsia="Calibri" w:hAnsi="Calibri"/>
        <w:color w:val="666666"/>
        <w:rtl w:val="0"/>
      </w:rPr>
      <w:t xml:space="preserve">Diretoria de Licitações e Contratos</w:t>
    </w:r>
  </w:p>
  <w:p w:rsidR="00000000" w:rsidDel="00000000" w:rsidP="00000000" w:rsidRDefault="00000000" w:rsidRPr="00000000" w14:paraId="0000025F">
    <w:pPr>
      <w:jc w:val="center"/>
      <w:rPr>
        <w:rFonts w:ascii="Ecofont_Spranq_eco_Sans" w:cs="Ecofont_Spranq_eco_Sans" w:eastAsia="Ecofont_Spranq_eco_Sans" w:hAnsi="Ecofont_Spranq_eco_Sans"/>
        <w:sz w:val="24"/>
        <w:szCs w:val="24"/>
      </w:rPr>
    </w:pPr>
    <w:r w:rsidDel="00000000" w:rsidR="00000000" w:rsidRPr="00000000">
      <w:rPr>
        <w:rFonts w:ascii="Calibri" w:cs="Calibri" w:eastAsia="Calibri" w:hAnsi="Calibri"/>
        <w:color w:val="666666"/>
        <w:rtl w:val="0"/>
      </w:rPr>
      <w:t xml:space="preserve">Rua Gen. Osório, 348 – Centro – Bento Gonçalves/RS – CEP 95.700-086 Telefone: (54) 3449.3300 – www.ifrs.edu.br – E-mail: </w:t>
    </w:r>
    <w:hyperlink r:id="rId2">
      <w:r w:rsidDel="00000000" w:rsidR="00000000" w:rsidRPr="00000000">
        <w:rPr>
          <w:rFonts w:ascii="Calibri" w:cs="Calibri" w:eastAsia="Calibri" w:hAnsi="Calibri"/>
          <w:color w:val="666666"/>
          <w:u w:val="single"/>
          <w:rtl w:val="0"/>
        </w:rPr>
        <w:t xml:space="preserve">licitacao@ifrs.edu.br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60">
    <w:pPr>
      <w:tabs>
        <w:tab w:val="center" w:leader="none" w:pos="4252"/>
        <w:tab w:val="right" w:leader="none" w:pos="8504"/>
      </w:tabs>
      <w:jc w:val="center"/>
      <w:rPr>
        <w:rFonts w:ascii="Times New Roman" w:cs="Times New Roman" w:eastAsia="Times New Roman" w:hAnsi="Times New Roman"/>
        <w:sz w:val="22"/>
        <w:szCs w:val="2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3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abstractNum w:abstractNumId="3">
    <w:lvl w:ilvl="0">
      <w:start w:val="3"/>
      <w:numFmt w:val="decimal"/>
      <w:lvlText w:val="%1"/>
      <w:lvlJc w:val="left"/>
      <w:pPr>
        <w:ind w:left="765" w:hanging="360"/>
      </w:pPr>
      <w:rPr/>
    </w:lvl>
    <w:lvl w:ilvl="1">
      <w:start w:val="1"/>
      <w:numFmt w:val="decimal"/>
      <w:lvlText w:val="%1.%2"/>
      <w:lvlJc w:val="left"/>
      <w:pPr>
        <w:ind w:left="930" w:hanging="360"/>
      </w:pPr>
      <w:rPr/>
    </w:lvl>
    <w:lvl w:ilvl="2">
      <w:start w:val="1"/>
      <w:numFmt w:val="decimal"/>
      <w:lvlText w:val="%1.%2.%3"/>
      <w:lvlJc w:val="left"/>
      <w:pPr>
        <w:ind w:left="1455" w:hanging="720"/>
      </w:pPr>
      <w:rPr/>
    </w:lvl>
    <w:lvl w:ilvl="3">
      <w:start w:val="1"/>
      <w:numFmt w:val="decimal"/>
      <w:lvlText w:val="%1.%2.%3.%4"/>
      <w:lvlJc w:val="left"/>
      <w:pPr>
        <w:ind w:left="1620" w:hanging="720"/>
      </w:pPr>
      <w:rPr/>
    </w:lvl>
    <w:lvl w:ilvl="4">
      <w:start w:val="1"/>
      <w:numFmt w:val="decimal"/>
      <w:lvlText w:val="%1.%2.%3.%4.%5"/>
      <w:lvlJc w:val="left"/>
      <w:pPr>
        <w:ind w:left="2145" w:hanging="1080"/>
      </w:pPr>
      <w:rPr/>
    </w:lvl>
    <w:lvl w:ilvl="5">
      <w:start w:val="1"/>
      <w:numFmt w:val="decimal"/>
      <w:lvlText w:val="%1.%2.%3.%4.%5.%6"/>
      <w:lvlJc w:val="left"/>
      <w:pPr>
        <w:ind w:left="2310" w:hanging="1080"/>
      </w:pPr>
      <w:rPr/>
    </w:lvl>
    <w:lvl w:ilvl="6">
      <w:start w:val="1"/>
      <w:numFmt w:val="decimal"/>
      <w:lvlText w:val="%1.%2.%3.%4.%5.%6.%7"/>
      <w:lvlJc w:val="left"/>
      <w:pPr>
        <w:ind w:left="2835" w:hanging="1440"/>
      </w:pPr>
      <w:rPr/>
    </w:lvl>
    <w:lvl w:ilvl="7">
      <w:start w:val="1"/>
      <w:numFmt w:val="decimal"/>
      <w:lvlText w:val="%1.%2.%3.%4.%5.%6.%7.%8"/>
      <w:lvlJc w:val="left"/>
      <w:pPr>
        <w:ind w:left="3000" w:hanging="1440"/>
      </w:pPr>
      <w:rPr/>
    </w:lvl>
    <w:lvl w:ilvl="8">
      <w:start w:val="1"/>
      <w:numFmt w:val="decimal"/>
      <w:lvlText w:val="%1.%2.%3.%4.%5.%6.%7.%8.%9"/>
      <w:lvlJc w:val="left"/>
      <w:pPr>
        <w:ind w:left="3525" w:hanging="1800"/>
      </w:pPr>
      <w:rPr/>
    </w:lvl>
  </w:abstractNum>
  <w:abstractNum w:abstractNumId="4">
    <w:lvl w:ilvl="0">
      <w:start w:val="3"/>
      <w:numFmt w:val="decimal"/>
      <w:lvlText w:val="%1"/>
      <w:lvlJc w:val="left"/>
      <w:pPr>
        <w:ind w:left="765" w:hanging="360"/>
      </w:pPr>
      <w:rPr/>
    </w:lvl>
    <w:lvl w:ilvl="1">
      <w:start w:val="3"/>
      <w:numFmt w:val="decimal"/>
      <w:lvlText w:val="%1.%2"/>
      <w:lvlJc w:val="left"/>
      <w:pPr>
        <w:ind w:left="930" w:hanging="360"/>
      </w:pPr>
      <w:rPr/>
    </w:lvl>
    <w:lvl w:ilvl="2">
      <w:start w:val="1"/>
      <w:numFmt w:val="decimal"/>
      <w:lvlText w:val="%1.%2.%3"/>
      <w:lvlJc w:val="left"/>
      <w:pPr>
        <w:ind w:left="1455" w:hanging="720"/>
      </w:pPr>
      <w:rPr/>
    </w:lvl>
    <w:lvl w:ilvl="3">
      <w:start w:val="1"/>
      <w:numFmt w:val="decimal"/>
      <w:lvlText w:val="%1.%2.%3.%4"/>
      <w:lvlJc w:val="left"/>
      <w:pPr>
        <w:ind w:left="1620" w:hanging="720"/>
      </w:pPr>
      <w:rPr/>
    </w:lvl>
    <w:lvl w:ilvl="4">
      <w:start w:val="1"/>
      <w:numFmt w:val="decimal"/>
      <w:lvlText w:val="%1.%2.%3.%4.%5"/>
      <w:lvlJc w:val="left"/>
      <w:pPr>
        <w:ind w:left="2145" w:hanging="1080"/>
      </w:pPr>
      <w:rPr/>
    </w:lvl>
    <w:lvl w:ilvl="5">
      <w:start w:val="1"/>
      <w:numFmt w:val="decimal"/>
      <w:lvlText w:val="%1.%2.%3.%4.%5.%6"/>
      <w:lvlJc w:val="left"/>
      <w:pPr>
        <w:ind w:left="2310" w:hanging="1080"/>
      </w:pPr>
      <w:rPr/>
    </w:lvl>
    <w:lvl w:ilvl="6">
      <w:start w:val="1"/>
      <w:numFmt w:val="decimal"/>
      <w:lvlText w:val="%1.%2.%3.%4.%5.%6.%7"/>
      <w:lvlJc w:val="left"/>
      <w:pPr>
        <w:ind w:left="2835" w:hanging="1440"/>
      </w:pPr>
      <w:rPr/>
    </w:lvl>
    <w:lvl w:ilvl="7">
      <w:start w:val="1"/>
      <w:numFmt w:val="decimal"/>
      <w:lvlText w:val="%1.%2.%3.%4.%5.%6.%7.%8"/>
      <w:lvlJc w:val="left"/>
      <w:pPr>
        <w:ind w:left="3000" w:hanging="1440"/>
      </w:pPr>
      <w:rPr/>
    </w:lvl>
    <w:lvl w:ilvl="8">
      <w:start w:val="1"/>
      <w:numFmt w:val="decimal"/>
      <w:lvlText w:val="%1.%2.%3.%4.%5.%6.%7.%8.%9"/>
      <w:lvlJc w:val="left"/>
      <w:pPr>
        <w:ind w:left="3525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bCs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hyperlink" Target="mailto:licitacao@ifrs.edu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urlPqMkYE5N6rfIoguTVu9o3DQ==">CgMxLjAyDmgud2RpamxwMmd5NnZ2OAByITFzc21IeWk5LXR1UXUxdXBEd1h1OFM1MU9lMlJQajg2Tg==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